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21" w:rsidRDefault="004E69FF">
      <w:pPr>
        <w:pStyle w:val="Normal1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2606040</wp:posOffset>
            </wp:positionH>
            <wp:positionV relativeFrom="paragraph">
              <wp:posOffset>16510</wp:posOffset>
            </wp:positionV>
            <wp:extent cx="857250" cy="10858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521" w:rsidRDefault="000C4521">
      <w:pPr>
        <w:pStyle w:val="Normal1"/>
        <w:spacing w:after="0" w:line="240" w:lineRule="auto"/>
        <w:rPr>
          <w:rFonts w:ascii="Arial" w:hAnsi="Arial" w:cs="Arial"/>
        </w:rPr>
      </w:pPr>
    </w:p>
    <w:p w:rsidR="000C4521" w:rsidRDefault="000C4521">
      <w:pPr>
        <w:pStyle w:val="Normal1"/>
        <w:spacing w:after="0" w:line="240" w:lineRule="auto"/>
        <w:rPr>
          <w:rFonts w:ascii="Arial" w:hAnsi="Arial" w:cs="Arial"/>
        </w:rPr>
      </w:pPr>
    </w:p>
    <w:p w:rsidR="000C4521" w:rsidRDefault="000C4521">
      <w:pPr>
        <w:pStyle w:val="Normal1"/>
        <w:spacing w:after="0" w:line="240" w:lineRule="auto"/>
        <w:rPr>
          <w:rFonts w:ascii="Arial" w:hAnsi="Arial" w:cs="Arial"/>
        </w:rPr>
      </w:pPr>
    </w:p>
    <w:p w:rsidR="000C4521" w:rsidRDefault="000C4521">
      <w:pPr>
        <w:pStyle w:val="Normal1"/>
        <w:spacing w:after="0" w:line="240" w:lineRule="auto"/>
        <w:rPr>
          <w:rFonts w:ascii="Arial" w:hAnsi="Arial" w:cs="Arial"/>
        </w:rPr>
      </w:pPr>
    </w:p>
    <w:p w:rsidR="000C4521" w:rsidRDefault="000C4521">
      <w:pPr>
        <w:pStyle w:val="Normal1"/>
        <w:spacing w:after="0" w:line="240" w:lineRule="auto"/>
        <w:rPr>
          <w:rFonts w:ascii="Arial" w:hAnsi="Arial" w:cs="Arial"/>
        </w:rPr>
      </w:pPr>
    </w:p>
    <w:p w:rsidR="000C4521" w:rsidRDefault="001D6176" w:rsidP="001D617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1D6176" w:rsidRDefault="001D6176" w:rsidP="001D617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MUNICÍPIO DE ARROIO DO PADRE</w:t>
      </w:r>
    </w:p>
    <w:p w:rsidR="001D6176" w:rsidRPr="001D6176" w:rsidRDefault="001D6176" w:rsidP="001D617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0C4521" w:rsidRDefault="001D617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Lei nº 1.867 de 26 de julho de </w:t>
      </w:r>
      <w:r w:rsidR="004E69FF">
        <w:rPr>
          <w:rFonts w:ascii="Arial" w:hAnsi="Arial" w:cs="Arial"/>
          <w:b/>
          <w:bCs/>
          <w:sz w:val="24"/>
          <w:szCs w:val="24"/>
          <w:u w:val="single"/>
        </w:rPr>
        <w:t>2017.</w:t>
      </w:r>
    </w:p>
    <w:p w:rsidR="000C4521" w:rsidRDefault="004E69F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Autoriza o Município de Arroio do Padre, Poder Executivo, a contratar servidores por tempo determinado para o cargo </w:t>
      </w:r>
      <w:r>
        <w:rPr>
          <w:rFonts w:ascii="Arial" w:hAnsi="Arial" w:cs="Arial"/>
          <w:sz w:val="24"/>
          <w:szCs w:val="24"/>
        </w:rPr>
        <w:t>Médico Clínico Geral</w:t>
      </w:r>
      <w:r>
        <w:rPr>
          <w:rFonts w:ascii="Arial" w:eastAsia="Times New Roman" w:hAnsi="Arial" w:cs="Arial"/>
          <w:sz w:val="24"/>
          <w:szCs w:val="24"/>
        </w:rPr>
        <w:t xml:space="preserve"> para atender a necessidade de excepcional interesse público.</w:t>
      </w:r>
    </w:p>
    <w:p w:rsidR="000C4521" w:rsidRDefault="001D6176" w:rsidP="001D6176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Prefeito Municipal de Arroio do Padre, Sr. Leonir Aldrighi Baschi, faz saber que a Câmara Municipal de Vereadores aprovou e eu sanciono e promulgo a seguinte Lei,</w:t>
      </w:r>
    </w:p>
    <w:p w:rsidR="001D6176" w:rsidRDefault="001D6176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A presente Lei trata da contratação por tempo determinado de servidores que desempenharão suas funções junto a Secretaria Municipal de Saúde e Desenvolvimento Social.</w:t>
      </w: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Fica autor</w:t>
      </w:r>
      <w:r>
        <w:rPr>
          <w:rFonts w:ascii="Arial" w:hAnsi="Arial" w:cs="Arial"/>
          <w:sz w:val="24"/>
          <w:szCs w:val="24"/>
        </w:rPr>
        <w:t xml:space="preserve">izado o Município de Arroio do Padre, Poder Executivo, com base no inciso IX, art. 37 da Constituição Federal, a contratar servidores pelo prazo de 2 (dois) </w:t>
      </w:r>
      <w:proofErr w:type="gramStart"/>
      <w:r>
        <w:rPr>
          <w:rFonts w:ascii="Arial" w:hAnsi="Arial" w:cs="Arial"/>
          <w:sz w:val="24"/>
          <w:szCs w:val="24"/>
        </w:rPr>
        <w:t>meses</w:t>
      </w:r>
      <w:proofErr w:type="gramEnd"/>
      <w:r>
        <w:rPr>
          <w:rFonts w:ascii="Arial" w:hAnsi="Arial" w:cs="Arial"/>
          <w:sz w:val="24"/>
          <w:szCs w:val="24"/>
        </w:rPr>
        <w:t>, prorrogável por mais 1 (um) mês, para desempenhar a função de Médico Clínico Geral junto a S</w:t>
      </w:r>
      <w:r>
        <w:rPr>
          <w:rFonts w:ascii="Arial" w:hAnsi="Arial" w:cs="Arial"/>
          <w:sz w:val="24"/>
          <w:szCs w:val="24"/>
        </w:rPr>
        <w:t>ecretaria Municipal de Saúde e Desenvolvimento Social, conforme quadro abaixo:</w:t>
      </w:r>
    </w:p>
    <w:tbl>
      <w:tblPr>
        <w:tblW w:w="981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84"/>
        <w:gridCol w:w="1969"/>
        <w:gridCol w:w="2673"/>
        <w:gridCol w:w="2789"/>
      </w:tblGrid>
      <w:tr w:rsidR="000C4521">
        <w:trPr>
          <w:trHeight w:val="299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Semanal</w:t>
            </w:r>
          </w:p>
        </w:tc>
      </w:tr>
      <w:tr w:rsidR="000C4521">
        <w:trPr>
          <w:trHeight w:val="357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 Clínico Geral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02 profissionais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R$ 3.730,62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C4521" w:rsidRDefault="004E69F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12 horas</w:t>
            </w:r>
          </w:p>
        </w:tc>
      </w:tr>
    </w:tbl>
    <w:p w:rsidR="000C4521" w:rsidRDefault="004E69FF">
      <w:pPr>
        <w:pStyle w:val="Normal1"/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§1º Fica autorizado o Poder Executivo a realizar </w:t>
      </w:r>
      <w:r>
        <w:rPr>
          <w:rFonts w:ascii="Arial" w:hAnsi="Arial" w:cs="Arial"/>
          <w:lang w:eastAsia="en-US"/>
        </w:rPr>
        <w:t>novas contratações pelo período remanescente, no caso de desistência ou rescisão antecipada dos contratos temporários e desde que persista a justificativa da necessidade das contratações.</w:t>
      </w:r>
    </w:p>
    <w:p w:rsidR="000C4521" w:rsidRDefault="004E69FF">
      <w:pPr>
        <w:pStyle w:val="Normal1"/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as contratações, estará a Admi</w:t>
      </w:r>
      <w:r>
        <w:rPr>
          <w:rFonts w:ascii="Arial" w:hAnsi="Arial" w:cs="Arial"/>
          <w:lang w:eastAsia="en-US"/>
        </w:rPr>
        <w:t>nistração Municipal autorizada a promover rescisão dos contratos, ainda que antes da data prevista para o seu término, sem que disto decorra qualquer obrigação de indenização a seus ocupantes.</w:t>
      </w: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especificações funcionais e a descrição sintética da</w:t>
      </w:r>
      <w:r>
        <w:rPr>
          <w:rFonts w:ascii="Arial" w:hAnsi="Arial" w:cs="Arial"/>
          <w:sz w:val="24"/>
          <w:szCs w:val="24"/>
        </w:rPr>
        <w:t xml:space="preserve">s atribuições dos cargos a serem desenvolvidos, requisitos para o provimento, estão contidos no Anexo I da presente Lei.  </w:t>
      </w:r>
    </w:p>
    <w:p w:rsidR="000C4521" w:rsidRDefault="004E69F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As contratações serão realizadas em caráter administrativo, tendo os contratados os direitos e deveres, estabelecido no Regim</w:t>
      </w:r>
      <w:r>
        <w:rPr>
          <w:rFonts w:ascii="Arial" w:hAnsi="Arial" w:cs="Arial"/>
          <w:sz w:val="24"/>
          <w:szCs w:val="24"/>
        </w:rPr>
        <w:t>e Jurídico, aplicável aos servidores municipais, e será utilizado a lista de aprovados em Concurso Público.</w:t>
      </w:r>
    </w:p>
    <w:p w:rsidR="000C4521" w:rsidRDefault="004E69F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Constatada a necessidade de atendimento à população e relevante interesse público, poderão os contratados de conformidade com a presente Lei, realizar serviço extraordinário com a devida autorização e justificativa da Secretaria a qual estão vincul</w:t>
      </w:r>
      <w:r>
        <w:rPr>
          <w:rFonts w:ascii="Arial" w:hAnsi="Arial" w:cs="Arial"/>
          <w:sz w:val="24"/>
          <w:szCs w:val="24"/>
        </w:rPr>
        <w:t>ados.</w:t>
      </w: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Art. 6º</w:t>
      </w:r>
      <w:r>
        <w:rPr>
          <w:rFonts w:ascii="Arial" w:hAnsi="Arial" w:cs="Arial"/>
          <w:sz w:val="24"/>
          <w:szCs w:val="24"/>
        </w:rPr>
        <w:t xml:space="preserve"> O recrutamento, a seleção e a contratação dos servidores será de responsabilidade da Secretaria Municipal de Administração, Planejamento, Finanças, Gestão e Tributos, cabendo a Secretaria Municipal de Saúde e Desenvolvimento Social a execução</w:t>
      </w:r>
      <w:r>
        <w:rPr>
          <w:rFonts w:ascii="Arial" w:hAnsi="Arial" w:cs="Arial"/>
          <w:sz w:val="24"/>
          <w:szCs w:val="24"/>
        </w:rPr>
        <w:t xml:space="preserve"> e fiscalização dos contratos celebrados.  </w:t>
      </w: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Aos servidores contratados por esta Lei, aplicar-se-á o Regime Geral de Previdência Social.</w:t>
      </w: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As despesas decorrentes desta Lei correrão por conta de dotações orçamentárias específicas.</w:t>
      </w:r>
    </w:p>
    <w:p w:rsidR="000C4521" w:rsidRDefault="004E69FF">
      <w:pPr>
        <w:pStyle w:val="Padro"/>
        <w:tabs>
          <w:tab w:val="left" w:pos="1543"/>
          <w:tab w:val="left" w:pos="2378"/>
          <w:tab w:val="left" w:pos="5460"/>
        </w:tabs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Esta</w:t>
      </w:r>
      <w:r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0C4521" w:rsidRDefault="000C4521">
      <w:pPr>
        <w:pStyle w:val="Padro"/>
        <w:tabs>
          <w:tab w:val="left" w:pos="1543"/>
          <w:tab w:val="left" w:pos="2378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0C4521" w:rsidRDefault="004E69FF">
      <w:pPr>
        <w:pStyle w:val="Padro"/>
        <w:tabs>
          <w:tab w:val="left" w:pos="2378"/>
          <w:tab w:val="left" w:pos="7025"/>
        </w:tabs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D6176">
        <w:rPr>
          <w:rFonts w:ascii="Arial" w:hAnsi="Arial" w:cs="Arial;sans-serif"/>
          <w:sz w:val="24"/>
          <w:szCs w:val="24"/>
        </w:rPr>
        <w:t>Arroio do Padre, 26</w:t>
      </w:r>
      <w:r>
        <w:rPr>
          <w:rFonts w:ascii="Arial" w:hAnsi="Arial" w:cs="Arial;sans-serif"/>
          <w:sz w:val="24"/>
          <w:szCs w:val="24"/>
        </w:rPr>
        <w:t xml:space="preserve"> de julho de 2017. </w:t>
      </w:r>
    </w:p>
    <w:p w:rsidR="000C4521" w:rsidRDefault="001D6176">
      <w:pPr>
        <w:pStyle w:val="Corpodotexto"/>
        <w:spacing w:after="0"/>
        <w:rPr>
          <w:rFonts w:ascii="Arial" w:hAnsi="Arial" w:cs="Arial;sans-serif"/>
        </w:rPr>
      </w:pPr>
      <w:r>
        <w:rPr>
          <w:rFonts w:ascii="Arial" w:hAnsi="Arial" w:cs="Arial;sans-serif"/>
        </w:rPr>
        <w:t>Visto Técnico</w:t>
      </w:r>
    </w:p>
    <w:p w:rsidR="001D6176" w:rsidRDefault="001D6176">
      <w:pPr>
        <w:pStyle w:val="Corpodotexto"/>
        <w:spacing w:after="0"/>
        <w:rPr>
          <w:rFonts w:ascii="Arial" w:hAnsi="Arial" w:cs="Arial;sans-serif"/>
        </w:rPr>
      </w:pPr>
    </w:p>
    <w:p w:rsidR="001D6176" w:rsidRDefault="001D6176">
      <w:pPr>
        <w:pStyle w:val="Corpodotexto"/>
        <w:spacing w:after="0"/>
        <w:rPr>
          <w:rFonts w:ascii="Arial" w:hAnsi="Arial" w:cs="Arial;sans-serif"/>
        </w:rPr>
      </w:pPr>
      <w:proofErr w:type="spellStart"/>
      <w:r>
        <w:rPr>
          <w:rFonts w:ascii="Arial" w:hAnsi="Arial" w:cs="Arial;sans-serif"/>
        </w:rPr>
        <w:t>Loutar</w:t>
      </w:r>
      <w:proofErr w:type="spellEnd"/>
      <w:r>
        <w:rPr>
          <w:rFonts w:ascii="Arial" w:hAnsi="Arial" w:cs="Arial;sans-serif"/>
        </w:rPr>
        <w:t xml:space="preserve"> </w:t>
      </w:r>
      <w:proofErr w:type="spellStart"/>
      <w:r>
        <w:rPr>
          <w:rFonts w:ascii="Arial" w:hAnsi="Arial" w:cs="Arial;sans-serif"/>
        </w:rPr>
        <w:t>Prieb</w:t>
      </w:r>
      <w:proofErr w:type="spellEnd"/>
    </w:p>
    <w:p w:rsidR="001D6176" w:rsidRDefault="001D6176">
      <w:pPr>
        <w:pStyle w:val="Corpodotexto"/>
        <w:spacing w:after="0"/>
        <w:rPr>
          <w:rFonts w:ascii="Arial" w:hAnsi="Arial" w:cs="Arial;sans-serif"/>
        </w:rPr>
      </w:pPr>
      <w:r>
        <w:rPr>
          <w:rFonts w:ascii="Arial" w:hAnsi="Arial" w:cs="Arial;sans-serif"/>
        </w:rPr>
        <w:t>Secretário de Administração, Planejamento,</w:t>
      </w:r>
    </w:p>
    <w:p w:rsidR="001D6176" w:rsidRDefault="001D6176">
      <w:pPr>
        <w:pStyle w:val="Corpodotexto"/>
        <w:spacing w:after="0"/>
        <w:rPr>
          <w:rFonts w:ascii="Arial" w:hAnsi="Arial" w:cs="Arial;sans-serif"/>
        </w:rPr>
      </w:pPr>
      <w:r>
        <w:rPr>
          <w:rFonts w:ascii="Arial" w:hAnsi="Arial" w:cs="Arial;sans-serif"/>
        </w:rPr>
        <w:t>Finanças, Gestão e Tributos.</w:t>
      </w:r>
    </w:p>
    <w:p w:rsidR="000C4521" w:rsidRDefault="000C4521">
      <w:pPr>
        <w:pStyle w:val="Corpodotexto"/>
        <w:spacing w:after="0"/>
        <w:rPr>
          <w:rFonts w:ascii="Arial" w:hAnsi="Arial"/>
        </w:rPr>
      </w:pPr>
    </w:p>
    <w:p w:rsidR="000C4521" w:rsidRDefault="000C4521">
      <w:pPr>
        <w:pStyle w:val="Corpodotexto"/>
        <w:spacing w:after="0"/>
        <w:rPr>
          <w:rFonts w:ascii="Arial" w:hAnsi="Arial"/>
        </w:rPr>
      </w:pPr>
    </w:p>
    <w:p w:rsidR="000C4521" w:rsidRDefault="000C4521">
      <w:pPr>
        <w:pStyle w:val="Corpodotexto"/>
        <w:spacing w:after="0"/>
        <w:rPr>
          <w:rFonts w:ascii="Arial" w:hAnsi="Arial"/>
        </w:rPr>
      </w:pPr>
    </w:p>
    <w:p w:rsidR="000C4521" w:rsidRDefault="004E69FF">
      <w:pPr>
        <w:pStyle w:val="Corpodotexto"/>
        <w:spacing w:after="0"/>
        <w:ind w:left="2124"/>
      </w:pPr>
      <w:r>
        <w:rPr>
          <w:rFonts w:ascii="Arial" w:eastAsia="Times New Roman" w:hAnsi="Arial" w:cs="Times New Roman"/>
        </w:rPr>
        <w:t xml:space="preserve">   </w:t>
      </w:r>
      <w:r>
        <w:rPr>
          <w:rFonts w:ascii="Arial" w:hAnsi="Arial" w:cs="Arial;sans-serif"/>
          <w:i/>
        </w:rPr>
        <w:t>___________________________________</w:t>
      </w:r>
    </w:p>
    <w:p w:rsidR="000C4521" w:rsidRDefault="001D6176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Leonir Aldrighi Baschi</w:t>
      </w:r>
    </w:p>
    <w:p w:rsidR="001D6176" w:rsidRDefault="001D6176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Prefeito Municipal</w:t>
      </w: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0C4521">
      <w:pPr>
        <w:pStyle w:val="Corpodo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C4521" w:rsidRDefault="001D6176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  <w:r>
        <w:rPr>
          <w:noProof/>
          <w:color w:val="00000A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haracter">
              <wp:posOffset>2604135</wp:posOffset>
            </wp:positionH>
            <wp:positionV relativeFrom="line">
              <wp:posOffset>-366395</wp:posOffset>
            </wp:positionV>
            <wp:extent cx="990600" cy="1285875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521" w:rsidRDefault="000C452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C4521" w:rsidRDefault="000C452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C4521" w:rsidRDefault="000C452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sz w:val="24"/>
          <w:szCs w:val="24"/>
        </w:rPr>
      </w:pPr>
    </w:p>
    <w:p w:rsidR="000C4521" w:rsidRDefault="000C452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sz w:val="24"/>
          <w:szCs w:val="24"/>
        </w:rPr>
      </w:pPr>
    </w:p>
    <w:p w:rsidR="000C4521" w:rsidRDefault="000C452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sz w:val="24"/>
          <w:szCs w:val="24"/>
        </w:rPr>
      </w:pPr>
    </w:p>
    <w:p w:rsidR="000C4521" w:rsidRDefault="004E69F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2"/>
          <w:szCs w:val="22"/>
        </w:rPr>
      </w:pPr>
      <w:r>
        <w:rPr>
          <w:color w:val="00000A"/>
          <w:sz w:val="24"/>
          <w:szCs w:val="24"/>
        </w:rPr>
        <w:t xml:space="preserve">ANEXO I -  </w:t>
      </w:r>
      <w:r w:rsidR="001D6176">
        <w:rPr>
          <w:color w:val="00000A"/>
          <w:sz w:val="24"/>
          <w:szCs w:val="24"/>
        </w:rPr>
        <w:t>Lei nº 1.867</w:t>
      </w:r>
      <w:bookmarkStart w:id="0" w:name="_GoBack"/>
      <w:bookmarkEnd w:id="0"/>
      <w:r>
        <w:rPr>
          <w:color w:val="00000A"/>
          <w:sz w:val="24"/>
          <w:szCs w:val="24"/>
        </w:rPr>
        <w:t>/2017</w:t>
      </w:r>
    </w:p>
    <w:p w:rsidR="000C4521" w:rsidRDefault="000C4521">
      <w:pPr>
        <w:pStyle w:val="Corpodotexto"/>
        <w:rPr>
          <w:rFonts w:ascii="Arial" w:hAnsi="Arial" w:cs="Arial"/>
          <w:color w:val="00000A"/>
        </w:rPr>
      </w:pPr>
    </w:p>
    <w:p w:rsidR="000C4521" w:rsidRDefault="004E69FF">
      <w:pPr>
        <w:pStyle w:val="Ttulo1"/>
        <w:numPr>
          <w:ilvl w:val="0"/>
          <w:numId w:val="1"/>
        </w:numPr>
        <w:tabs>
          <w:tab w:val="left" w:pos="708"/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4"/>
          <w:szCs w:val="24"/>
        </w:rPr>
        <w:t>Cargo: MÉDICO</w:t>
      </w:r>
    </w:p>
    <w:p w:rsidR="000C4521" w:rsidRDefault="000C4521">
      <w:pPr>
        <w:pStyle w:val="Corpodotexto"/>
        <w:rPr>
          <w:rFonts w:ascii="Arial" w:hAnsi="Arial" w:cs="Arial"/>
          <w:color w:val="00000A"/>
        </w:rPr>
      </w:pPr>
    </w:p>
    <w:p w:rsidR="000C4521" w:rsidRDefault="004E69FF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:rsidR="000C4521" w:rsidRDefault="004E69FF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Síntese dos Deveres: </w:t>
      </w:r>
      <w:r>
        <w:rPr>
          <w:rFonts w:ascii="Arial" w:hAnsi="Arial" w:cs="Arial"/>
          <w:sz w:val="24"/>
          <w:szCs w:val="24"/>
        </w:rPr>
        <w:t>Examinar o paciente, utilizando os instrumentos adequados, avaliar as condições de saúde e estabelecer diagnóstico nos âmbitos somáticos, psicológicos e sociais; requisitar exames</w:t>
      </w:r>
      <w:r>
        <w:rPr>
          <w:rFonts w:ascii="Arial" w:hAnsi="Arial" w:cs="Arial"/>
          <w:sz w:val="24"/>
          <w:szCs w:val="24"/>
        </w:rPr>
        <w:t xml:space="preserve"> subsidiários, analisando e interpretando seus resultados; atender os problemas de saúde ambulatorial; fazer encaminhamento de pacientes a outros especialistas, quando julgar necessário; prestar pronto atendimento a pacientes ambulatoriais, mesmo nos casos</w:t>
      </w:r>
      <w:r>
        <w:rPr>
          <w:rFonts w:ascii="Arial" w:hAnsi="Arial" w:cs="Arial"/>
          <w:sz w:val="24"/>
          <w:szCs w:val="24"/>
        </w:rPr>
        <w:t xml:space="preserve"> de urgência e emergência, decidindo as condutas, inclusive pela internação quando necessária; estabelecer o plano médico-terapêutico-profilático, orientando os pacientes, prescrevendo os medicamentos, dietas e demais terapêuticas apropriadas a cada pacien</w:t>
      </w:r>
      <w:r>
        <w:rPr>
          <w:rFonts w:ascii="Arial" w:hAnsi="Arial" w:cs="Arial"/>
          <w:sz w:val="24"/>
          <w:szCs w:val="24"/>
        </w:rPr>
        <w:t>te, sempre que necessário ou solicitado; dar grande ênfase à prevenção de doenças, mas sem se descuidar das atividades curativas e reabilitadoras; integrar a equipe multiprofissional de saúde, responsabilizando-se pela orientação desta, aos cuidados relati</w:t>
      </w:r>
      <w:r>
        <w:rPr>
          <w:rFonts w:ascii="Arial" w:hAnsi="Arial" w:cs="Arial"/>
          <w:sz w:val="24"/>
          <w:szCs w:val="24"/>
        </w:rPr>
        <w:t>vos à sua área de competência, seguindo também as orientações dos demais profissionais nas suas áreas específicas; realizar registros adequados sobre seus pacientes, sobre vigilância epidemiológica, estatística de produtividade, de motivos de consulta e ou</w:t>
      </w:r>
      <w:r>
        <w:rPr>
          <w:rFonts w:ascii="Arial" w:hAnsi="Arial" w:cs="Arial"/>
          <w:sz w:val="24"/>
          <w:szCs w:val="24"/>
        </w:rPr>
        <w:t>tras, nos formulários e documentos adequados; participar em todas as atividades para que for designado pela chefia imediata; contribuir no planejamento, administração e gerência dos serviços de saúde, sempre que designado para tal; comunicar ao seu superio</w:t>
      </w:r>
      <w:r>
        <w:rPr>
          <w:rFonts w:ascii="Arial" w:hAnsi="Arial" w:cs="Arial"/>
          <w:sz w:val="24"/>
          <w:szCs w:val="24"/>
        </w:rPr>
        <w:t>r imediato qualquer irregularidade; zelar pela manutenção e ordem dos materiais, equipamentos e locais de trabalho; fazer pedidos de material e equipamentos necessários a sua área de competência; cumprir e fazer cumprir as normas do setor de saúde; partici</w:t>
      </w:r>
      <w:r>
        <w:rPr>
          <w:rFonts w:ascii="Arial" w:hAnsi="Arial" w:cs="Arial"/>
          <w:sz w:val="24"/>
          <w:szCs w:val="24"/>
        </w:rPr>
        <w:t>par de projetos de treinamento e programas educativos, tanto para profissionais de saúde como para pacientes e outras pessoas da comunidade, manter-se atualizado através da educação profissional contínua; propor normas e rotinas relativas à sua área de com</w:t>
      </w:r>
      <w:r>
        <w:rPr>
          <w:rFonts w:ascii="Arial" w:hAnsi="Arial" w:cs="Arial"/>
          <w:sz w:val="24"/>
          <w:szCs w:val="24"/>
        </w:rPr>
        <w:t>petência, classificar e codificar doenças, operações, causas de morte e demais situações de saúde, de acordo com o sistema adotado; fazer parte de comissões provisórias e permanentes instaladas no setor onde trabalha, quando designado para tal; executar ou</w:t>
      </w:r>
      <w:r>
        <w:rPr>
          <w:rFonts w:ascii="Arial" w:hAnsi="Arial" w:cs="Arial"/>
          <w:sz w:val="24"/>
          <w:szCs w:val="24"/>
        </w:rPr>
        <w:t>tras tarefas correlatas a sua área de competência, inclusive as previstas no regulamento da profissão.</w:t>
      </w:r>
    </w:p>
    <w:p w:rsidR="000C4521" w:rsidRDefault="004E69F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Condições de Trabalho:</w:t>
      </w:r>
    </w:p>
    <w:p w:rsidR="000C4521" w:rsidRDefault="004E69FF">
      <w:pPr>
        <w:pStyle w:val="PargrafodaLista"/>
        <w:numPr>
          <w:ilvl w:val="0"/>
          <w:numId w:val="2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Carga Horária: 12 horas semanais</w:t>
      </w:r>
    </w:p>
    <w:p w:rsidR="000C4521" w:rsidRDefault="004E69F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0C4521" w:rsidRDefault="004E69F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Idade: Mínima de 18 anos</w:t>
      </w:r>
    </w:p>
    <w:p w:rsidR="000C4521" w:rsidRDefault="004E69F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Instrução: Superior Completo</w:t>
      </w:r>
    </w:p>
    <w:p w:rsidR="000C4521" w:rsidRDefault="004E69F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c) </w:t>
      </w:r>
      <w:r>
        <w:rPr>
          <w:rFonts w:ascii="Arial" w:eastAsia="Times New Roman" w:hAnsi="Arial" w:cs="Arial"/>
          <w:sz w:val="24"/>
          <w:szCs w:val="24"/>
        </w:rPr>
        <w:t xml:space="preserve">Habilitação: </w:t>
      </w:r>
      <w:r>
        <w:rPr>
          <w:rFonts w:ascii="Arial" w:eastAsia="Times New Roman" w:hAnsi="Arial" w:cs="Arial"/>
          <w:b/>
          <w:sz w:val="24"/>
          <w:szCs w:val="24"/>
        </w:rPr>
        <w:t xml:space="preserve">Específica para o exercício legal da profissão. </w:t>
      </w:r>
    </w:p>
    <w:sectPr w:rsidR="000C4521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F" w:rsidRDefault="004E69FF">
      <w:r>
        <w:separator/>
      </w:r>
    </w:p>
  </w:endnote>
  <w:endnote w:type="continuationSeparator" w:id="0">
    <w:p w:rsidR="004E69FF" w:rsidRDefault="004E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;sans-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F" w:rsidRDefault="004E69FF">
      <w:r>
        <w:separator/>
      </w:r>
    </w:p>
  </w:footnote>
  <w:footnote w:type="continuationSeparator" w:id="0">
    <w:p w:rsidR="004E69FF" w:rsidRDefault="004E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21" w:rsidRDefault="000C452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5E5"/>
    <w:multiLevelType w:val="multilevel"/>
    <w:tmpl w:val="DA0EF7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E073746"/>
    <w:multiLevelType w:val="multilevel"/>
    <w:tmpl w:val="6A9E9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802A46"/>
    <w:multiLevelType w:val="multilevel"/>
    <w:tmpl w:val="E746014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1"/>
    <w:rsid w:val="000C4521"/>
    <w:rsid w:val="001D6176"/>
    <w:rsid w:val="004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3F7EF-7A84-47F2-8019-041A3B32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link w:val="Ttulo1Char"/>
    <w:rsid w:val="007B3BE2"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CorpodetextoChar">
    <w:name w:val="Corpo de texto Char"/>
    <w:basedOn w:val="Fontepargpadro"/>
    <w:rsid w:val="0036310F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3566-4AE2-46A8-96A1-EB9F9C0C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927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36</cp:revision>
  <cp:lastPrinted>2017-07-26T18:00:00Z</cp:lastPrinted>
  <dcterms:created xsi:type="dcterms:W3CDTF">2017-07-12T10:46:00Z</dcterms:created>
  <dcterms:modified xsi:type="dcterms:W3CDTF">2017-07-26T18:03:00Z</dcterms:modified>
  <dc:language>pt-BR</dc:language>
</cp:coreProperties>
</file>