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0" w:rsidRDefault="005437CF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2244090</wp:posOffset>
            </wp:positionH>
            <wp:positionV relativeFrom="paragraph">
              <wp:posOffset>166370</wp:posOffset>
            </wp:positionV>
            <wp:extent cx="828040" cy="997585"/>
            <wp:effectExtent l="0" t="0" r="0" b="0"/>
            <wp:wrapSquare wrapText="bothSides"/>
            <wp:docPr id="2" name="figur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680" w:rsidRDefault="00737680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</w:p>
    <w:p w:rsidR="00737680" w:rsidRDefault="00737680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</w:p>
    <w:p w:rsidR="00737680" w:rsidRDefault="00737680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</w:p>
    <w:p w:rsidR="00737680" w:rsidRDefault="00737680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</w:p>
    <w:p w:rsidR="00737680" w:rsidRDefault="00737680">
      <w:pPr>
        <w:pStyle w:val="Standard"/>
        <w:spacing w:after="0" w:line="240" w:lineRule="auto"/>
        <w:jc w:val="both"/>
        <w:rPr>
          <w:rFonts w:ascii="Wide Latin" w:hAnsi="Wide Latin"/>
          <w:b/>
          <w:color w:val="333333"/>
        </w:rPr>
      </w:pPr>
    </w:p>
    <w:p w:rsidR="00737680" w:rsidRDefault="00737680" w:rsidP="00423C64">
      <w:pPr>
        <w:pStyle w:val="Standard"/>
        <w:spacing w:after="0" w:line="240" w:lineRule="auto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37680" w:rsidRPr="00423C64" w:rsidRDefault="00F974D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423C64">
        <w:rPr>
          <w:rFonts w:ascii="Arial" w:hAnsi="Arial" w:cs="Arial"/>
          <w:b/>
          <w:bCs/>
          <w:color w:val="333333"/>
          <w:sz w:val="20"/>
          <w:szCs w:val="20"/>
        </w:rPr>
        <w:t>ESTADO DO RIO GRANDE DO SUL</w:t>
      </w:r>
    </w:p>
    <w:p w:rsidR="00423C64" w:rsidRPr="00423C64" w:rsidRDefault="00423C64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423C64">
        <w:rPr>
          <w:rFonts w:ascii="Arial" w:hAnsi="Arial" w:cs="Arial"/>
          <w:b/>
          <w:bCs/>
          <w:color w:val="333333"/>
          <w:sz w:val="20"/>
          <w:szCs w:val="20"/>
        </w:rPr>
        <w:t>PREFEITURA DE ARROIO DO PADRE</w:t>
      </w:r>
    </w:p>
    <w:p w:rsidR="00737680" w:rsidRPr="00423C64" w:rsidRDefault="00F974DF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423C64">
        <w:rPr>
          <w:rFonts w:ascii="Arial" w:hAnsi="Arial" w:cs="Arial"/>
          <w:b/>
          <w:bCs/>
          <w:color w:val="333333"/>
          <w:sz w:val="20"/>
          <w:szCs w:val="20"/>
        </w:rPr>
        <w:t>GABINETE DO PREFEITO</w:t>
      </w:r>
    </w:p>
    <w:p w:rsidR="00737680" w:rsidRPr="00423C64" w:rsidRDefault="00737680">
      <w:pPr>
        <w:pStyle w:val="Standard"/>
        <w:spacing w:after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737680" w:rsidRPr="00423C64" w:rsidRDefault="00F974DF">
      <w:pPr>
        <w:pStyle w:val="Standard"/>
        <w:spacing w:after="0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423C64">
        <w:rPr>
          <w:rFonts w:ascii="Arial" w:hAnsi="Arial" w:cs="Arial"/>
          <w:b/>
          <w:bCs/>
          <w:sz w:val="20"/>
          <w:szCs w:val="20"/>
          <w:u w:val="single"/>
        </w:rPr>
        <w:t xml:space="preserve">Lei </w:t>
      </w:r>
      <w:r w:rsidR="00423C64" w:rsidRPr="00423C64">
        <w:rPr>
          <w:rFonts w:ascii="Arial" w:hAnsi="Arial" w:cs="Arial"/>
          <w:b/>
          <w:bCs/>
          <w:sz w:val="20"/>
          <w:szCs w:val="20"/>
          <w:u w:val="single"/>
        </w:rPr>
        <w:t>1.611, de 15 de maio de 2015</w:t>
      </w:r>
      <w:r w:rsidRPr="00423C64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737680" w:rsidRPr="00423C64" w:rsidRDefault="00F974DF">
      <w:pPr>
        <w:pStyle w:val="Standard"/>
        <w:spacing w:after="0"/>
        <w:rPr>
          <w:rFonts w:ascii="Arial" w:hAnsi="Arial" w:cs="Arial"/>
          <w:bCs/>
          <w:sz w:val="20"/>
          <w:szCs w:val="20"/>
        </w:rPr>
      </w:pPr>
      <w:r w:rsidRPr="00423C6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  <w:r w:rsidR="005437CF">
        <w:rPr>
          <w:rFonts w:ascii="Arial" w:hAnsi="Arial" w:cs="Arial"/>
          <w:bCs/>
          <w:sz w:val="20"/>
          <w:szCs w:val="20"/>
        </w:rPr>
        <w:t xml:space="preserve">              </w:t>
      </w:r>
      <w:r w:rsidRPr="00423C64">
        <w:rPr>
          <w:rFonts w:ascii="Arial" w:hAnsi="Arial" w:cs="Arial"/>
          <w:bCs/>
          <w:sz w:val="20"/>
          <w:szCs w:val="20"/>
        </w:rPr>
        <w:t>(</w:t>
      </w:r>
      <w:r w:rsidRPr="00423C64">
        <w:rPr>
          <w:rFonts w:ascii="Arial" w:hAnsi="Arial" w:cs="Arial"/>
          <w:bCs/>
          <w:i/>
          <w:sz w:val="20"/>
          <w:szCs w:val="20"/>
        </w:rPr>
        <w:t>Mesa Diretora-Poder Legislativo</w:t>
      </w:r>
      <w:r w:rsidRPr="00423C64">
        <w:rPr>
          <w:rFonts w:ascii="Arial" w:hAnsi="Arial" w:cs="Arial"/>
          <w:bCs/>
          <w:sz w:val="20"/>
          <w:szCs w:val="20"/>
        </w:rPr>
        <w:t>)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423C64">
        <w:rPr>
          <w:rFonts w:ascii="Arial" w:hAnsi="Arial" w:cs="Arial"/>
          <w:sz w:val="20"/>
          <w:szCs w:val="20"/>
        </w:rPr>
        <w:t xml:space="preserve">Autoriza o Município de Arroio do Padre, </w:t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23C64">
        <w:rPr>
          <w:rFonts w:ascii="Arial" w:hAnsi="Arial" w:cs="Arial"/>
          <w:sz w:val="20"/>
          <w:szCs w:val="20"/>
        </w:rPr>
        <w:t>Poder Legislativo, a realizar a abertura de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423C64">
        <w:rPr>
          <w:rFonts w:ascii="Arial" w:hAnsi="Arial" w:cs="Arial"/>
          <w:sz w:val="20"/>
          <w:szCs w:val="20"/>
        </w:rPr>
        <w:t xml:space="preserve">Crédito Adicional Especial no Orçamento </w:t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</w:r>
      <w:r w:rsidRPr="00423C64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</w:t>
      </w:r>
      <w:r w:rsidR="005437CF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423C64">
        <w:rPr>
          <w:rFonts w:ascii="Arial" w:hAnsi="Arial" w:cs="Arial"/>
          <w:sz w:val="20"/>
          <w:szCs w:val="20"/>
        </w:rPr>
        <w:t>Municipal de 2015.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</w:p>
    <w:p w:rsidR="00423C64" w:rsidRPr="00423C64" w:rsidRDefault="00F974DF" w:rsidP="00423C64">
      <w:pPr>
        <w:pStyle w:val="Standard"/>
        <w:ind w:left="15"/>
        <w:jc w:val="both"/>
        <w:rPr>
          <w:rFonts w:ascii="Arial" w:eastAsia="Times New Roman" w:hAnsi="Arial" w:cs="Arial"/>
          <w:sz w:val="20"/>
          <w:szCs w:val="20"/>
        </w:rPr>
      </w:pPr>
      <w:r w:rsidRPr="00423C64">
        <w:rPr>
          <w:rFonts w:ascii="Arial" w:eastAsia="Times New Roman" w:hAnsi="Arial" w:cs="Arial"/>
          <w:sz w:val="20"/>
          <w:szCs w:val="20"/>
        </w:rPr>
        <w:tab/>
        <w:t xml:space="preserve"> O Prefeito Municipal de Arroio</w:t>
      </w:r>
      <w:r w:rsidR="00423C64">
        <w:rPr>
          <w:rFonts w:ascii="Arial" w:eastAsia="Times New Roman" w:hAnsi="Arial" w:cs="Arial"/>
          <w:sz w:val="20"/>
          <w:szCs w:val="20"/>
        </w:rPr>
        <w:t xml:space="preserve"> do Padre, Sr. Leonir Aldrighi B</w:t>
      </w:r>
      <w:r w:rsidRPr="00423C64">
        <w:rPr>
          <w:rFonts w:ascii="Arial" w:eastAsia="Times New Roman" w:hAnsi="Arial" w:cs="Arial"/>
          <w:sz w:val="20"/>
          <w:szCs w:val="20"/>
        </w:rPr>
        <w:t>aschi, faz saber que a Câmara Municipal de Vereadores aprovou e eu san</w:t>
      </w:r>
      <w:r w:rsidR="00423C64">
        <w:rPr>
          <w:rFonts w:ascii="Arial" w:eastAsia="Times New Roman" w:hAnsi="Arial" w:cs="Arial"/>
          <w:sz w:val="20"/>
          <w:szCs w:val="20"/>
        </w:rPr>
        <w:t xml:space="preserve">ciono e promulgo a seguinte Lei. 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b/>
          <w:sz w:val="20"/>
          <w:szCs w:val="20"/>
        </w:rPr>
        <w:t>Art. 1°.</w:t>
      </w:r>
      <w:r w:rsidRPr="00423C64">
        <w:rPr>
          <w:rFonts w:ascii="Arial" w:hAnsi="Arial" w:cs="Arial"/>
          <w:sz w:val="20"/>
          <w:szCs w:val="20"/>
        </w:rPr>
        <w:t xml:space="preserve"> Fica autorizado o Município de Arroio do Padre, Poder Legislativo a realizar abertura de Crédito Adicional Especial no Orçamento do Município para o exercício de 2015, nos seguintes programas de trabalho e respectivas categorias econômicas e conforme as quantias indicadas: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 xml:space="preserve">01 – Câmara de Vereadores 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01 – Atividades da Câmara Municipal de Vereadores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01 – Legislativa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031 – Ação Legislativa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0001 – Gestão e Manutenção das Atividades do Legislativo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2.103 – Manutenção das Atividades do Legislativo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3.3.90.92.00.00.00 – Despesas de Exercícios Anteriores. R$ 31,87 (trinta e um reais e oitenta e sete centavos).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Fonte de Recurso: 0001 - Livre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Valor total do Crédito Adicional Especial: R$ 31,87 (trinta e um reais e oitenta e sete centavos).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b/>
          <w:sz w:val="20"/>
          <w:szCs w:val="20"/>
        </w:rPr>
        <w:t xml:space="preserve">Art. 2°. </w:t>
      </w:r>
      <w:r w:rsidRPr="00423C64">
        <w:rPr>
          <w:rFonts w:ascii="Arial" w:hAnsi="Arial" w:cs="Arial"/>
          <w:sz w:val="20"/>
          <w:szCs w:val="20"/>
        </w:rPr>
        <w:t>Servirão de cobertura para o Crédito Adicional Especial que trata o art. 1° desta Lei, recursos provenientes da redução das seguintes dotações orçamentárias:</w:t>
      </w:r>
      <w:r w:rsidRPr="00423C64">
        <w:rPr>
          <w:rFonts w:ascii="Arial" w:hAnsi="Arial" w:cs="Arial"/>
          <w:sz w:val="20"/>
          <w:szCs w:val="20"/>
        </w:rPr>
        <w:cr/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 xml:space="preserve">01 – Câmara de Vereadores 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01 – Atividades da Câmara Municipal de Vereadores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01 – Legislativa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031 – Ação Legislativa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0001 – Gestão e Manutenção das Atividades do Legislativo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2.103 – Manutenção das Atividades do Legislativo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3.1.90.04.00.00.00.00 – Contratação Por Tempo Determinado. R$ 31,87 (trinta e um reais e oitenta e sete centavos).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Fonte de Recurso: 0001 - Livre</w:t>
      </w: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Valor total para cobertura deste Crédito: R$ 31,87 (trinta e um reais e oitenta e sete centavos).</w:t>
      </w:r>
    </w:p>
    <w:p w:rsidR="00423C64" w:rsidRPr="00423C64" w:rsidRDefault="00423C64" w:rsidP="00423C6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23C64" w:rsidRPr="00423C64" w:rsidRDefault="00423C64" w:rsidP="00423C64">
      <w:pPr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b/>
          <w:sz w:val="20"/>
          <w:szCs w:val="20"/>
        </w:rPr>
        <w:t>Art. 3°.</w:t>
      </w:r>
      <w:r w:rsidRPr="00423C64">
        <w:rPr>
          <w:rFonts w:ascii="Arial" w:hAnsi="Arial" w:cs="Arial"/>
          <w:sz w:val="20"/>
          <w:szCs w:val="20"/>
        </w:rPr>
        <w:t xml:space="preserve"> Esta Lei entra em vigor na data de sua publicação.</w:t>
      </w:r>
    </w:p>
    <w:p w:rsidR="00423C64" w:rsidRPr="00423C64" w:rsidRDefault="00423C64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37680" w:rsidRPr="00423C64" w:rsidRDefault="00423C64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 xml:space="preserve"> </w:t>
      </w:r>
      <w:r w:rsidR="00F974DF" w:rsidRPr="00423C64">
        <w:rPr>
          <w:rFonts w:ascii="Arial" w:hAnsi="Arial" w:cs="Arial"/>
          <w:sz w:val="20"/>
          <w:szCs w:val="20"/>
        </w:rPr>
        <w:t>Arroio d</w:t>
      </w:r>
      <w:r w:rsidRPr="00423C64">
        <w:rPr>
          <w:rFonts w:ascii="Arial" w:hAnsi="Arial" w:cs="Arial"/>
          <w:sz w:val="20"/>
          <w:szCs w:val="20"/>
        </w:rPr>
        <w:t>o Padre, 15 de maio de 2015.</w:t>
      </w:r>
    </w:p>
    <w:p w:rsidR="00737680" w:rsidRPr="00423C64" w:rsidRDefault="00F974DF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Visto Técnico</w:t>
      </w:r>
    </w:p>
    <w:p w:rsidR="00737680" w:rsidRPr="00423C64" w:rsidRDefault="00737680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37680" w:rsidRPr="00423C64" w:rsidRDefault="00F974DF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Loutar Prieb</w:t>
      </w:r>
    </w:p>
    <w:p w:rsidR="00737680" w:rsidRPr="00423C64" w:rsidRDefault="00F974DF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Secretário de Administração, Planejamento,</w:t>
      </w:r>
    </w:p>
    <w:p w:rsidR="00423C64" w:rsidRPr="00423C64" w:rsidRDefault="00423C6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Finanças, Gestão e Tributos</w:t>
      </w:r>
    </w:p>
    <w:p w:rsidR="00423C64" w:rsidRPr="00423C64" w:rsidRDefault="00423C6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23C64" w:rsidRPr="00423C64" w:rsidRDefault="00423C6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423C64" w:rsidRPr="00423C64" w:rsidRDefault="00423C64">
      <w:pPr>
        <w:pStyle w:val="Standard"/>
        <w:spacing w:after="0" w:line="240" w:lineRule="auto"/>
        <w:rPr>
          <w:rFonts w:ascii="Arial" w:hAnsi="Arial" w:cs="Arial"/>
          <w:sz w:val="20"/>
          <w:szCs w:val="20"/>
        </w:rPr>
      </w:pPr>
    </w:p>
    <w:p w:rsidR="00737680" w:rsidRPr="00423C64" w:rsidRDefault="00F974D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___________________________</w:t>
      </w:r>
    </w:p>
    <w:p w:rsidR="00737680" w:rsidRPr="00423C64" w:rsidRDefault="00F974D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Leonir Aldrighi Baschi</w:t>
      </w:r>
    </w:p>
    <w:p w:rsidR="00737680" w:rsidRPr="00423C64" w:rsidRDefault="00F974DF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3C64">
        <w:rPr>
          <w:rFonts w:ascii="Arial" w:hAnsi="Arial" w:cs="Arial"/>
          <w:sz w:val="20"/>
          <w:szCs w:val="20"/>
        </w:rPr>
        <w:t>Prefeito Municipal</w:t>
      </w:r>
    </w:p>
    <w:sectPr w:rsidR="00737680" w:rsidRPr="00423C64" w:rsidSect="00423C64">
      <w:pgSz w:w="11906" w:h="16838"/>
      <w:pgMar w:top="360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B3" w:rsidRDefault="003F49B3">
      <w:r>
        <w:separator/>
      </w:r>
    </w:p>
  </w:endnote>
  <w:endnote w:type="continuationSeparator" w:id="0">
    <w:p w:rsidR="003F49B3" w:rsidRDefault="003F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B3" w:rsidRDefault="003F49B3">
      <w:r>
        <w:rPr>
          <w:color w:val="000000"/>
        </w:rPr>
        <w:separator/>
      </w:r>
    </w:p>
  </w:footnote>
  <w:footnote w:type="continuationSeparator" w:id="0">
    <w:p w:rsidR="003F49B3" w:rsidRDefault="003F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F"/>
    <w:rsid w:val="003F49B3"/>
    <w:rsid w:val="00423C64"/>
    <w:rsid w:val="005437CF"/>
    <w:rsid w:val="00737680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cs="Times New Roman"/>
      <w:color w:val="00000A"/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cs="Times New Roman"/>
      <w:color w:val="00000A"/>
      <w:kern w:val="3"/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GABINETE%202015\LEIS%202015\LEI%20N&#186;%201611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LEI Nº 1611-</Template>
  <TotalTime>2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2014-11-25T16:13:00Z</cp:lastPrinted>
  <dcterms:created xsi:type="dcterms:W3CDTF">2015-05-15T18:19:00Z</dcterms:created>
  <dcterms:modified xsi:type="dcterms:W3CDTF">2015-05-15T18:21:00Z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