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36955" cy="103060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ESTADO DO RIO GRANDE DO SUL                                                              GABINETE DO PREFEITO</w:t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1"/>
          <w:szCs w:val="21"/>
          <w:u w:val="single"/>
        </w:rPr>
      </w:pPr>
      <w:r>
        <w:rPr>
          <w:rFonts w:ascii="Arial" w:cs="Arial" w:hAnsi="Arial"/>
          <w:b/>
          <w:bCs/>
          <w:sz w:val="21"/>
          <w:szCs w:val="21"/>
          <w:u w:val="single"/>
        </w:rPr>
        <w:t xml:space="preserve">Lei 1.517, de 24 de Julho de </w:t>
      </w:r>
      <w:r>
        <w:rPr>
          <w:rFonts w:ascii="Arial" w:cs="Arial" w:hAnsi="Arial"/>
          <w:b/>
          <w:bCs/>
          <w:sz w:val="21"/>
          <w:szCs w:val="21"/>
          <w:u w:val="single"/>
        </w:rPr>
        <w:t>2014.</w:t>
      </w:r>
    </w:p>
    <w:p>
      <w:pPr>
        <w:pStyle w:val="style0"/>
        <w:ind w:firstLine="284" w:left="3969" w:right="0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0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ab/>
      </w:r>
      <w:r>
        <w:rPr>
          <w:rFonts w:ascii="Arial" w:cs="Arial" w:hAnsi="Arial"/>
          <w:sz w:val="21"/>
          <w:szCs w:val="21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 xml:space="preserve">Art. 1° </w:t>
      </w:r>
      <w:r>
        <w:rPr>
          <w:rFonts w:ascii="Arial" w:cs="Arial" w:hAnsi="Arial"/>
          <w:sz w:val="21"/>
          <w:szCs w:val="21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 quantia indicada: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02 – Fundo Municipal de Saúde – Rec. Próprios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305 – Vigilância Epidemiológica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2.706 – Manutenção da Vigilância Sanitária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4.4.90.52.00.00.00 – Equipamentos de Material Permanente. R$ 3.000,00 (três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Fonte de Recurso: 4521 - Piso de Atenção Variável – PMAQ</w:t>
      </w:r>
      <w:r>
        <w:rPr>
          <w:rFonts w:ascii="Arial" w:cs="Arial" w:hAnsi="Arial"/>
          <w:b/>
          <w:bCs/>
          <w:sz w:val="21"/>
          <w:szCs w:val="21"/>
        </w:rPr>
        <w:t xml:space="preserve">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 xml:space="preserve">Art. 2° </w:t>
      </w:r>
      <w:r>
        <w:rPr>
          <w:rFonts w:ascii="Arial" w:cs="Arial" w:hAnsi="Arial"/>
          <w:sz w:val="21"/>
          <w:szCs w:val="21"/>
        </w:rPr>
        <w:t>Servirão de cobertura para o Crédito Adicional Especial de que trata o art. 1° desta Lei, recursos provenientes da redução da seguinte dotação orçamentária: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03 – Fundo Municipal de Saúde – Rec. Vinculados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2.702 – Promoção Estratégia Saúde da Família</w:t>
      </w:r>
    </w:p>
    <w:p>
      <w:pPr>
        <w:pStyle w:val="style0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3.3.90.30.00.00.00 – Material de Consumo. R$ 3.000,00 (três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Fonte de Recurso: 4521 - Piso de Atenção Variável - PMAQ</w:t>
      </w:r>
    </w:p>
    <w:p>
      <w:pPr>
        <w:pStyle w:val="style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 xml:space="preserve">Art. 3° </w:t>
      </w:r>
      <w:r>
        <w:rPr>
          <w:rFonts w:ascii="Arial" w:cs="Arial" w:hAnsi="Arial"/>
          <w:sz w:val="21"/>
          <w:szCs w:val="21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 xml:space="preserve">   </w:t>
      </w:r>
      <w:r>
        <w:rPr>
          <w:rFonts w:ascii="Arial" w:cs="Arial" w:hAnsi="Arial"/>
          <w:sz w:val="21"/>
          <w:szCs w:val="21"/>
        </w:rPr>
        <w:t>Arroio do Padre</w:t>
      </w:r>
      <w:r>
        <w:rPr>
          <w:rFonts w:ascii="Arial" w:cs="Arial" w:hAnsi="Arial"/>
          <w:sz w:val="21"/>
          <w:szCs w:val="21"/>
        </w:rPr>
        <w:t>, 2</w:t>
      </w:r>
      <w:r>
        <w:rPr>
          <w:rFonts w:ascii="Arial" w:cs="Arial" w:hAnsi="Arial"/>
          <w:sz w:val="21"/>
          <w:szCs w:val="21"/>
        </w:rPr>
        <w:t>4</w:t>
      </w:r>
      <w:r>
        <w:rPr>
          <w:rFonts w:ascii="Arial" w:cs="Arial" w:hAnsi="Arial"/>
          <w:sz w:val="21"/>
          <w:szCs w:val="21"/>
        </w:rPr>
        <w:t xml:space="preserve"> de julho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Pr</w:t>
      </w:r>
      <w:r>
        <w:rPr>
          <w:rFonts w:ascii="Arial" w:cs="Arial" w:hAnsi="Arial"/>
          <w:sz w:val="21"/>
          <w:szCs w:val="21"/>
        </w:rPr>
        <w:t>efeito Municipal</w:t>
      </w:r>
    </w:p>
    <w:sectPr>
      <w:headerReference r:id="rId3" w:type="default"/>
      <w:type w:val="nextPage"/>
      <w:pgSz w:h="16838" w:w="11906"/>
      <w:pgMar w:bottom="1125" w:footer="0" w:gutter="0" w:header="263" w:left="1080" w:right="1080" w:top="320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2014-07-21T13:01:00Z</dcterms:created>
  <dc:creator>Adm-04</dc:creator>
  <cp:lastModifiedBy>Camara</cp:lastModifiedBy>
  <cp:lastPrinted>2014-07-22T11:39:00Z</cp:lastPrinted>
  <dcterms:modified xsi:type="dcterms:W3CDTF">2014-07-22T11:39:00Z</dcterms:modified>
  <cp:revision>4</cp:revision>
</cp:coreProperties>
</file>