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2550160</wp:posOffset>
            </wp:positionH>
            <wp:positionV relativeFrom="paragraph">
              <wp:posOffset>-218440</wp:posOffset>
            </wp:positionV>
            <wp:extent cx="960755" cy="124460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0"/>
        <w:spacing w:line="100" w:lineRule="atLeast"/>
        <w:jc w:val="center"/>
        <w:rPr>
          <w:rFonts w:ascii="Arial" w:cs="Arial" w:hAnsi="Arial"/>
          <w:b/>
          <w:bCs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</w:r>
    </w:p>
    <w:p>
      <w:pPr>
        <w:pStyle w:val="style30"/>
        <w:spacing w:line="100" w:lineRule="atLeast"/>
        <w:jc w:val="center"/>
        <w:rPr>
          <w:rFonts w:ascii="Arial" w:cs="Arial" w:hAnsi="Arial"/>
          <w:b/>
          <w:bCs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PREFEITURA DE ARROIO DO PADRE                                                                                  ESTADO DO RIO GRANDE DO SUL                                                                                     GABINETE DO PREFEITO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color w:val="333333"/>
          <w:sz w:val="20"/>
          <w:szCs w:val="20"/>
          <w:u w:val="single"/>
        </w:rPr>
      </w:pPr>
      <w:r>
        <w:rPr>
          <w:rFonts w:ascii="Wide Latin" w:hAnsi="Wide Latin"/>
          <w:b/>
          <w:color w:val="333333"/>
        </w:rPr>
        <w:t xml:space="preserve">             </w:t>
      </w:r>
      <w:r>
        <w:rPr>
          <w:rFonts w:ascii="Arial" w:cs="Arial" w:hAnsi="Arial"/>
          <w:b/>
          <w:bCs/>
          <w:color w:val="333333"/>
          <w:sz w:val="20"/>
          <w:szCs w:val="20"/>
          <w:u w:val="single"/>
        </w:rPr>
        <w:t>Lei 1.478, de 17 de Abril de 2014</w:t>
      </w:r>
    </w:p>
    <w:p>
      <w:pPr>
        <w:pStyle w:val="style0"/>
        <w:tabs>
          <w:tab w:leader="none" w:pos="5460" w:val="left"/>
        </w:tabs>
        <w:spacing w:line="100" w:lineRule="atLeast"/>
        <w:ind w:hanging="0" w:left="4253" w:right="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Autoriza o Município de Arroio do Padre, Poder Executivo, a contratar servidor por tempo determinado para o cargo de Enfermeiro.</w:t>
      </w:r>
    </w:p>
    <w:p>
      <w:pPr>
        <w:pStyle w:val="style0"/>
        <w:widowControl w:val="false"/>
        <w:suppressAutoHyphens w:val="true"/>
        <w:spacing w:after="200" w:before="0" w:line="100" w:lineRule="atLeast"/>
        <w:ind w:hanging="0" w:left="13" w:right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ab/>
        <w:t>O Prefeito Municipal, Sr. Leonir Aldrighi Baschi, faz saber que a Câmara Municipal de Vereadores aprovou e eu sanciono e promulgo a seguinte Lei,</w:t>
      </w:r>
    </w:p>
    <w:p>
      <w:pPr>
        <w:pStyle w:val="style30"/>
        <w:tabs>
          <w:tab w:leader="none" w:pos="708" w:val="left"/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b/>
          <w:sz w:val="20"/>
          <w:szCs w:val="20"/>
        </w:rPr>
        <w:t>Art. 1º</w:t>
      </w:r>
      <w:r>
        <w:rPr>
          <w:rFonts w:ascii="Arial" w:cs="Arial" w:eastAsia="Times New Roman" w:hAnsi="Arial"/>
          <w:sz w:val="20"/>
          <w:szCs w:val="20"/>
        </w:rPr>
        <w:t xml:space="preserve"> A presente Lei trata da contratação por tempo determinado de servidor que irá desempenhar suas funções junto a Secretaria Municipal de Saúde e Desenvolvimento Social.</w:t>
      </w:r>
    </w:p>
    <w:p>
      <w:pPr>
        <w:pStyle w:val="style30"/>
        <w:tabs>
          <w:tab w:leader="none" w:pos="708" w:val="left"/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b/>
          <w:sz w:val="20"/>
          <w:szCs w:val="20"/>
        </w:rPr>
        <w:t>Art. 2º</w:t>
      </w:r>
      <w:r>
        <w:rPr>
          <w:rFonts w:ascii="Arial" w:cs="Arial" w:eastAsia="Times New Roman" w:hAnsi="Arial"/>
          <w:sz w:val="20"/>
          <w:szCs w:val="20"/>
        </w:rPr>
        <w:t xml:space="preserve"> Fica autorizado o Município de Arroio do Padre, Poder Executivo, a contratar servidor pelo </w:t>
      </w:r>
      <w:r>
        <w:rPr>
          <w:rFonts w:ascii="Arial" w:cs="Arial" w:eastAsia="Times New Roman" w:hAnsi="Arial"/>
          <w:color w:val="00000A"/>
          <w:sz w:val="20"/>
          <w:szCs w:val="20"/>
        </w:rPr>
        <w:t>prazo de 4 (quatro) meses, prorrogável por igual período</w:t>
      </w:r>
      <w:r>
        <w:rPr>
          <w:rFonts w:ascii="Arial" w:cs="Arial" w:eastAsia="Times New Roman" w:hAnsi="Arial"/>
          <w:sz w:val="20"/>
          <w:szCs w:val="20"/>
        </w:rPr>
        <w:t>, para desempenhar a função de Enfermeiro junto a Secretaria Municipal de Saúde e Desenvolvimento Social, conforme quadro abaixo:</w:t>
      </w:r>
    </w:p>
    <w:tbl>
      <w:tblPr>
        <w:tblW w:type="dxa" w:w="9746"/>
        <w:jc w:val="left"/>
        <w:tblInd w:type="dxa" w:w="20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401"/>
        <w:gridCol w:w="1694"/>
        <w:gridCol w:w="2683"/>
        <w:gridCol w:w="2967"/>
      </w:tblGrid>
      <w:tr>
        <w:trPr>
          <w:cantSplit w:val="false"/>
        </w:trPr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Denominação</w:t>
            </w:r>
          </w:p>
        </w:tc>
        <w:tc>
          <w:tcPr>
            <w:tcW w:type="dxa" w:w="16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Nº de cargos</w:t>
            </w:r>
          </w:p>
        </w:tc>
        <w:tc>
          <w:tcPr>
            <w:tcW w:type="dxa" w:w="26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Remuneração mensal</w:t>
            </w:r>
          </w:p>
        </w:tc>
        <w:tc>
          <w:tcPr>
            <w:tcW w:type="dxa" w:w="29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Carga Horária Semanal</w:t>
            </w:r>
          </w:p>
        </w:tc>
      </w:tr>
      <w:tr>
        <w:trPr>
          <w:cantSplit w:val="false"/>
        </w:trPr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Enfermeiro</w:t>
            </w:r>
          </w:p>
        </w:tc>
        <w:tc>
          <w:tcPr>
            <w:tcW w:type="dxa" w:w="16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01 profissional</w:t>
            </w:r>
          </w:p>
        </w:tc>
        <w:tc>
          <w:tcPr>
            <w:tcW w:type="dxa" w:w="26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R$ 3.003,01</w:t>
            </w:r>
          </w:p>
        </w:tc>
        <w:tc>
          <w:tcPr>
            <w:tcW w:type="dxa" w:w="29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sz w:val="20"/>
                <w:szCs w:val="20"/>
              </w:rPr>
              <w:t>40 horas</w:t>
            </w:r>
          </w:p>
        </w:tc>
      </w:tr>
    </w:tbl>
    <w:p>
      <w:pPr>
        <w:pStyle w:val="style30"/>
        <w:tabs>
          <w:tab w:leader="none" w:pos="708" w:val="left"/>
          <w:tab w:leader="none" w:pos="1080" w:val="left"/>
          <w:tab w:leader="none" w:pos="5460" w:val="left"/>
        </w:tabs>
        <w:spacing w:after="120" w:before="120" w:line="100" w:lineRule="atLeast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b/>
          <w:sz w:val="20"/>
          <w:szCs w:val="20"/>
        </w:rPr>
        <w:t>Parágrafo Único</w:t>
      </w:r>
      <w:r>
        <w:rPr>
          <w:rFonts w:ascii="Arial" w:cs="Arial" w:eastAsia="Times New Roman" w:hAnsi="Arial"/>
          <w:sz w:val="20"/>
          <w:szCs w:val="20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30"/>
        <w:tabs>
          <w:tab w:leader="none" w:pos="708" w:val="left"/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b/>
          <w:sz w:val="20"/>
          <w:szCs w:val="20"/>
        </w:rPr>
        <w:t>Art. 3º</w:t>
      </w:r>
      <w:r>
        <w:rPr>
          <w:rFonts w:ascii="Arial" w:cs="Arial" w:eastAsia="Times New Roman" w:hAnsi="Arial"/>
          <w:sz w:val="20"/>
          <w:szCs w:val="20"/>
        </w:rPr>
        <w:t xml:space="preserve"> As especificações funcionais e a descrição sintética das atribuições do cargo a ser desenvolvido e os requisitos para o provimento, estão contidos no Anexo I da presente Lei.  </w:t>
      </w:r>
    </w:p>
    <w:p>
      <w:pPr>
        <w:pStyle w:val="style30"/>
        <w:tabs>
          <w:tab w:leader="none" w:pos="708" w:val="left"/>
          <w:tab w:leader="none" w:pos="1134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eastAsia="Times New Roman" w:hAnsi="Arial"/>
          <w:b/>
          <w:sz w:val="20"/>
          <w:szCs w:val="20"/>
        </w:rPr>
        <w:t>Art. 4º</w:t>
      </w:r>
      <w:r>
        <w:rPr>
          <w:rFonts w:ascii="Arial" w:cs="Arial" w:eastAsia="Times New Roman" w:hAnsi="Arial"/>
          <w:sz w:val="20"/>
          <w:szCs w:val="20"/>
        </w:rPr>
        <w:t xml:space="preserve"> A forma de contratação será realizada em caráter administrativo, tendo o contratado os direitos e deveres, estabelecidos no Regime Jurídico, </w:t>
      </w:r>
      <w:r>
        <w:rPr>
          <w:rFonts w:ascii="Arial" w:cs="Arial" w:hAnsi="Arial"/>
          <w:sz w:val="20"/>
          <w:szCs w:val="20"/>
        </w:rPr>
        <w:t>e será realizado o Processo Seletivo Simplificado.</w:t>
      </w:r>
    </w:p>
    <w:p>
      <w:pPr>
        <w:pStyle w:val="style30"/>
        <w:tabs>
          <w:tab w:leader="none" w:pos="708" w:val="left"/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b/>
          <w:sz w:val="20"/>
          <w:szCs w:val="20"/>
        </w:rPr>
        <w:t>Art. 5º</w:t>
      </w:r>
      <w:r>
        <w:rPr>
          <w:rFonts w:ascii="Arial" w:cs="Arial" w:eastAsia="Times New Roman" w:hAnsi="Arial"/>
          <w:sz w:val="20"/>
          <w:szCs w:val="20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30"/>
        <w:tabs>
          <w:tab w:leader="none" w:pos="708" w:val="left"/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b/>
          <w:sz w:val="20"/>
          <w:szCs w:val="20"/>
        </w:rPr>
        <w:t>Art. 6º</w:t>
      </w:r>
      <w:r>
        <w:rPr>
          <w:rFonts w:ascii="Arial" w:cs="Arial" w:eastAsia="Times New Roman" w:hAnsi="Arial"/>
          <w:sz w:val="20"/>
          <w:szCs w:val="20"/>
        </w:rPr>
        <w:t xml:space="preserve"> O recrutamento, a seleção e a contratação do servidor será de responsabilidade da Secretaria Municipal de Administração, Planejamento, Finanças, Gestão e Tributos, cabendo a Secretaria Municipal de Saúde e Desenvolvimento Social a execução e fiscalização do contrato celebrado.  </w:t>
      </w:r>
    </w:p>
    <w:p>
      <w:pPr>
        <w:pStyle w:val="style30"/>
        <w:tabs>
          <w:tab w:leader="none" w:pos="708" w:val="left"/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b/>
          <w:sz w:val="20"/>
          <w:szCs w:val="20"/>
        </w:rPr>
        <w:t>Art. 7º</w:t>
      </w:r>
      <w:r>
        <w:rPr>
          <w:rFonts w:ascii="Arial" w:cs="Arial" w:eastAsia="Times New Roman" w:hAnsi="Arial"/>
          <w:sz w:val="20"/>
          <w:szCs w:val="20"/>
        </w:rPr>
        <w:t xml:space="preserve"> O servidor contratado por esta Lei, aplicar-se-á o Regime Geral de Previdência Social.</w:t>
      </w:r>
    </w:p>
    <w:p>
      <w:pPr>
        <w:pStyle w:val="style30"/>
        <w:tabs>
          <w:tab w:leader="none" w:pos="708" w:val="left"/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b/>
          <w:sz w:val="20"/>
          <w:szCs w:val="20"/>
        </w:rPr>
        <w:t>Art. 8º</w:t>
      </w:r>
      <w:r>
        <w:rPr>
          <w:rFonts w:ascii="Arial" w:cs="Arial" w:eastAsia="Times New Roman" w:hAnsi="Arial"/>
          <w:sz w:val="20"/>
          <w:szCs w:val="20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0" w:val="left"/>
        </w:tabs>
        <w:spacing w:line="100" w:lineRule="atLeast"/>
        <w:ind w:hanging="0" w:left="0" w:right="-1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 9º</w:t>
      </w:r>
      <w:r>
        <w:rPr>
          <w:rFonts w:ascii="Arial" w:cs="Arial" w:hAnsi="Arial"/>
          <w:sz w:val="20"/>
          <w:szCs w:val="20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Arroio do Padre</w:t>
      </w:r>
      <w:r>
        <w:rPr>
          <w:rFonts w:ascii="Arial" w:cs="Arial" w:hAnsi="Arial"/>
          <w:sz w:val="20"/>
          <w:szCs w:val="20"/>
        </w:rPr>
        <w:t>, 1</w:t>
      </w:r>
      <w:r>
        <w:rPr>
          <w:rFonts w:ascii="Arial" w:cs="Arial" w:hAnsi="Arial"/>
          <w:sz w:val="20"/>
          <w:szCs w:val="20"/>
        </w:rPr>
        <w:t>5</w:t>
      </w:r>
      <w:r>
        <w:rPr>
          <w:rFonts w:ascii="Arial" w:cs="Arial" w:hAnsi="Arial"/>
          <w:sz w:val="20"/>
          <w:szCs w:val="20"/>
        </w:rPr>
        <w:t xml:space="preserve"> de abril de 2014.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  <w:contextualSpacing w:val="false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Finanças, Gestão e Tributos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–</w:t>
      </w:r>
      <w:r>
        <w:rPr>
          <w:rFonts w:ascii="Arial" w:cs="Arial" w:hAnsi="Arial"/>
          <w:b/>
          <w:sz w:val="24"/>
          <w:szCs w:val="24"/>
        </w:rPr>
        <w:t>-----------------------------------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 w:val="false"/>
          <w:bCs w:val="false"/>
          <w:sz w:val="24"/>
          <w:szCs w:val="24"/>
        </w:rPr>
      </w:pPr>
      <w:r>
        <w:rPr>
          <w:rFonts w:ascii="Arial" w:cs="Arial" w:hAnsi="Arial"/>
          <w:b w:val="false"/>
          <w:bCs w:val="false"/>
          <w:sz w:val="24"/>
          <w:szCs w:val="24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 w:val="false"/>
          <w:bCs w:val="false"/>
          <w:sz w:val="24"/>
          <w:szCs w:val="24"/>
        </w:rPr>
      </w:pPr>
      <w:r>
        <w:rPr>
          <w:rFonts w:ascii="Arial" w:cs="Arial" w:hAnsi="Arial"/>
          <w:b w:val="false"/>
          <w:bCs w:val="false"/>
          <w:sz w:val="24"/>
          <w:szCs w:val="24"/>
        </w:rPr>
        <w:t>Prefeito Municipal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2614295</wp:posOffset>
            </wp:positionH>
            <wp:positionV relativeFrom="paragraph">
              <wp:posOffset>44450</wp:posOffset>
            </wp:positionV>
            <wp:extent cx="960755" cy="124460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ANEXO – I D</w:t>
      </w:r>
      <w:r>
        <w:rPr>
          <w:rFonts w:ascii="Arial" w:cs="Arial" w:hAnsi="Arial"/>
          <w:b/>
          <w:sz w:val="22"/>
          <w:szCs w:val="22"/>
        </w:rPr>
        <w:t>A</w:t>
      </w:r>
      <w:r>
        <w:rPr>
          <w:rFonts w:ascii="Arial" w:cs="Arial" w:hAnsi="Arial"/>
          <w:b/>
          <w:sz w:val="22"/>
          <w:szCs w:val="22"/>
        </w:rPr>
        <w:t xml:space="preserve"> LEI </w:t>
      </w:r>
      <w:bookmarkStart w:id="0" w:name="_GoBack"/>
      <w:bookmarkEnd w:id="0"/>
      <w:r>
        <w:rPr>
          <w:rFonts w:ascii="Arial" w:cs="Arial" w:hAnsi="Arial"/>
          <w:b/>
          <w:sz w:val="22"/>
          <w:szCs w:val="22"/>
        </w:rPr>
        <w:t>1.478</w:t>
      </w:r>
      <w:r>
        <w:rPr>
          <w:rFonts w:ascii="Arial" w:cs="Arial" w:hAnsi="Arial"/>
          <w:b/>
          <w:sz w:val="22"/>
          <w:szCs w:val="22"/>
        </w:rPr>
        <w:t>/2014</w:t>
      </w:r>
    </w:p>
    <w:p>
      <w:pPr>
        <w:pStyle w:val="style7"/>
        <w:spacing w:after="0" w:before="0" w:line="100" w:lineRule="atLeast"/>
        <w:contextualSpacing w:val="false"/>
        <w:jc w:val="center"/>
        <w:rPr>
          <w:rFonts w:ascii="Arial" w:cs="Arial" w:hAnsi="Arial"/>
          <w:b/>
          <w:i w:val="false"/>
          <w:color w:val="00000A"/>
          <w:sz w:val="22"/>
          <w:szCs w:val="22"/>
        </w:rPr>
      </w:pPr>
      <w:r>
        <w:rPr>
          <w:rFonts w:ascii="Arial" w:cs="Arial" w:hAnsi="Arial"/>
          <w:b/>
          <w:i w:val="false"/>
          <w:color w:val="00000A"/>
          <w:sz w:val="22"/>
          <w:szCs w:val="22"/>
        </w:rPr>
        <w:t>CATEGORIA FUNCIONAL:ENFERMEIRO</w:t>
      </w:r>
    </w:p>
    <w:p>
      <w:pPr>
        <w:pStyle w:val="style1"/>
        <w:numPr>
          <w:ilvl w:val="0"/>
          <w:numId w:val="1"/>
        </w:numPr>
        <w:tabs>
          <w:tab w:leader="none" w:pos="4253" w:val="left"/>
        </w:tabs>
        <w:suppressAutoHyphens w:val="false"/>
        <w:spacing w:after="0" w:before="0" w:line="100" w:lineRule="atLeast"/>
        <w:contextualSpacing w:val="false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Padrão: SE5</w:t>
      </w:r>
    </w:p>
    <w:p>
      <w:pPr>
        <w:pStyle w:val="style0"/>
        <w:tabs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tabs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ATRIBUIÇÕES:</w:t>
      </w:r>
    </w:p>
    <w:p>
      <w:pPr>
        <w:pStyle w:val="style0"/>
        <w:tabs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Síntese dos Deveres: </w:t>
      </w:r>
      <w:r>
        <w:rPr>
          <w:rFonts w:ascii="Arial" w:cs="Arial" w:hAnsi="Arial"/>
          <w:sz w:val="22"/>
          <w:szCs w:val="22"/>
        </w:rPr>
        <w:t>Prestar serviços de enfermagem nos estabelecimentos de assistência médico-hospitalar do Município.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Exemplos de Atribuições:</w:t>
      </w:r>
      <w:r>
        <w:rPr>
          <w:rFonts w:ascii="Arial" w:cs="Arial" w:hAnsi="Arial"/>
          <w:sz w:val="22"/>
          <w:szCs w:val="22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emergência;promover e participar de estudos para estabelecimento de normas e padrões dos serviços de saúde; participar de programas de educação sanitária e de saúde publica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publica;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sócio-sanitários da comunidade a ser atendida pelos programas específicos de saúde; elaborar, juntamente com a equipe de saúde, normas técnico-administrativas para os serviços de saúde; coletar e analisar dados referentes as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Condições de Trabalho: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ab/>
        <w:t>a)</w:t>
      </w:r>
      <w:r>
        <w:rPr>
          <w:rFonts w:ascii="Arial" w:cs="Arial" w:hAnsi="Arial"/>
          <w:sz w:val="22"/>
          <w:szCs w:val="22"/>
        </w:rPr>
        <w:t xml:space="preserve"> Carga Horária: 40 horas semanais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Requisitos para preenchimento do cargo: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ab/>
        <w:t>a)</w:t>
      </w:r>
      <w:r>
        <w:rPr>
          <w:rFonts w:ascii="Arial" w:cs="Arial" w:hAnsi="Arial"/>
          <w:sz w:val="22"/>
          <w:szCs w:val="22"/>
        </w:rPr>
        <w:t xml:space="preserve"> Idade: Mínima de 18 anos 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>b)</w:t>
      </w:r>
      <w:r>
        <w:rPr>
          <w:rFonts w:ascii="Arial" w:cs="Arial" w:hAnsi="Arial"/>
          <w:sz w:val="22"/>
          <w:szCs w:val="22"/>
        </w:rPr>
        <w:t xml:space="preserve"> Instrução: Superior completo 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b/>
          <w:sz w:val="22"/>
          <w:szCs w:val="22"/>
        </w:rPr>
        <w:t xml:space="preserve">c) </w:t>
      </w:r>
      <w:r>
        <w:rPr>
          <w:rFonts w:ascii="Arial" w:cs="Arial" w:hAnsi="Arial"/>
          <w:sz w:val="22"/>
          <w:szCs w:val="22"/>
        </w:rPr>
        <w:t>Habilitação: Específica para o exercício legal da profissão;</w:t>
      </w:r>
    </w:p>
    <w:sectPr>
      <w:headerReference r:id="rId4" w:type="default"/>
      <w:type w:val="nextPage"/>
      <w:pgSz w:h="16838" w:w="11906"/>
      <w:pgMar w:bottom="426" w:footer="0" w:gutter="0" w:header="75" w:left="1080" w:right="1080" w:top="132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7" w:type="paragraph">
    <w:name w:val="Título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Título 7 Char"/>
    <w:basedOn w:val="style15"/>
    <w:next w:val="style23"/>
    <w:rPr>
      <w:rFonts w:ascii="Cambria" w:cs="" w:hAnsi="Cambria"/>
      <w:i/>
      <w:iCs/>
      <w:color w:val="404040"/>
      <w:sz w:val="22"/>
      <w:szCs w:val="22"/>
    </w:rPr>
  </w:style>
  <w:style w:styleId="style24" w:type="character">
    <w:name w:val="ListLabel 3"/>
    <w:next w:val="style24"/>
    <w:rPr>
      <w:rFonts w:cs="Arial"/>
      <w:b/>
      <w:sz w:val="24"/>
      <w:szCs w:val="24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2014-03-24T17:57:00Z</dcterms:created>
  <dc:creator>Adm-04</dc:creator>
  <cp:lastModifiedBy>usuario</cp:lastModifiedBy>
  <cp:lastPrinted>2014-04-15T14:47:38Z</cp:lastPrinted>
  <dcterms:modified xsi:type="dcterms:W3CDTF">2014-04-15T11:50:00Z</dcterms:modified>
  <cp:revision>7</cp:revision>
</cp:coreProperties>
</file>