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2558415</wp:posOffset>
            </wp:positionH>
            <wp:positionV relativeFrom="paragraph">
              <wp:posOffset>-307340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spacing w:line="100" w:lineRule="atLeast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Wide Latin" w:hAnsi="Wide Latin"/>
          <w:b/>
          <w:color w:val="333333"/>
        </w:rPr>
        <w:t xml:space="preserve">            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 xml:space="preserve">     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>Lei 1.473, de 09 de Abril de 2014.</w:t>
      </w:r>
    </w:p>
    <w:p>
      <w:pPr>
        <w:pStyle w:val="style0"/>
        <w:ind w:hanging="0" w:left="4253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Suplementar no Orçamento Municipal de 2014.</w:t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25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Suplementar no Orçamento do Município para o exercício de 2014, nos seguintes programas de trabalho e respectivas categorias econômicas e conforme as quantias indicadas: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241 – Assistência ao Idoso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0108 – Promovendo Atividades Assistenciais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2.801 – Grupo Social de Idosos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3.3.90.30.00.00.00.00 – Material de Consumo. R$ 1.500,00 (um mil e quinhentos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3.3.90.36.00.00.00.00 – Outros Serviços de Terceiros – Pessoa Física. R$ 2.000,00 (dois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1035 – Piso Básico Variável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244 – Assistência Comunitária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0108 – Promovendo Atividades Assistenciais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2.807 – Atenção Integral a Família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3.3.90.30.00.00.00.00 – Material de Consumo. R$ 3.000,00 (três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3.3.90.36.00.00.00.00 – Outros Serviços de Terceiros – Pessoa Física. R$1.460,29 (um mil, quatrocentos e sessenta reais e vinte e nove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3.3.90.39.00.00.00.00 – Outros Serviços de Terceiros – Pessoa Jurídica. R$ 1.500,00 (um mil e quinhentos reais)</w:t>
      </w:r>
    </w:p>
    <w:p>
      <w:pPr>
        <w:pStyle w:val="style0"/>
        <w:spacing w:line="100" w:lineRule="atLeast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1035 – Piso Básico Variável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244 – Assistência Comunitária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0108 – Promovendo Atividades Assistenciais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2.807 – Atenção Integral a Família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3.3.90.14.00.00.00.00 – Diárias-Pessoal Civil.  R$ 1.500,00 (um mil e quinhentos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3.3.90.30.00.00.00.00 – Material de Consumo. R$ 8.066,73 (oito mil e sessenta e seis reais e setenta e três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3.3.90.33.00.00.00.00 – Passagens e Despesas de Locomoção. R$ 500,00 (quinhentos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3.3.90.36.00.00.00.00 – Outros Serviços de Terceiros – Pessoa Física. R$ 3.000,00 (três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3.3.90.39.00.00.00.00 – Outros Serviços de Terceiros – Pessoa Jurídica. R$ 2.000,00 (dois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1010 – Índice de Gestão Descentralizada – Bolsa Família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122 – Administração Geral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0006 – Gestão e Manutenção das Atividades da Assistência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1.010 – Equipamentos e Material Permanente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4.4.90.52.00.00.00.00 – Equipamento e Material Permanente. R$ 2.000,00 (dois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1010 – Índice de Gestão Descentralizada – Bolsa Família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244 – Assistência Comunitária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0108 –Promovendo Atividades Assistenciais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2.807 – Atenção Integral a Familia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3.3.90.14.00.00.00.00 – Diárias-Pessoal Civil. R$ 1.500,00 (um mil e quinhentos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3.3.90.30.00.00.00.00 – Material de Consumo. R$ 1.000,00 (um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3.3.90.33.00.00.00.00 – Passagens e Despesas de Locomoção. R$ 500,00 (quinhentos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3.3.90.39.00.00.00.00 – Outros Serviços de Terceiros – Pessoa Jurídica. R$ 5.313,50 (cinco mil, trezentos e treze reais e cinquenta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1060 – IGD SUAS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122 – Administração Geral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0006 – Gestão e Manutenção das Atividades da Assistência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2.014 – Manutenção do Centro de Referência de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3.1.90.11.00.00.00.00 – Vencimentos e Vantagens Fixas-Pessoal Civil. R$ 15.779,63 (quinze mil, setecentos e setenta e nove reais e sessenta e três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3.3.90.30.00.00.00.00 – Material de Consumo. R$888,66 (oitocentos e oitenta e oito reais e sessenta e seis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1028 – Piso Básico Fixo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Valor total do Crédito Adicional Suplementar: R$ 51.508,81 (cinquenta e um mil, quinhentos e oito reais e oitenta e um centavos).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Art.2° </w:t>
      </w:r>
      <w:r>
        <w:rPr>
          <w:rFonts w:ascii="Arial" w:cs="Arial" w:hAnsi="Arial"/>
          <w:sz w:val="22"/>
          <w:szCs w:val="22"/>
        </w:rPr>
        <w:t xml:space="preserve">Servirão de cobertura para o Crédito Adicional Suplementar de que trata o art. 1° desta Lei, 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recursos provenientes do Superávit Financeiro apurado no Balanço Patrimonial do exercício de 2013 nas Fontes de Recurso conforme segue: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Fonte de Recurso: 1035 - Piso Básico Variável. R$ 9.460,29 (Nove mil, quatrocentos e sessenta reais e vinte e nove centavos); 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Fonte de Recurso: 1010 – Índice de Gestão Descentralizada – Bolsa Família. R$ 17.066,73 (dezessete mil, sessenta e seis reais e setenta e três centavos);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Fonte de Recurso: 1060 – IGD SUAS. R$ 8.313,50 (Oito mil, trezentos e treze reais e cinquenta centavos);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Fonte de Recurso: 1028 – Piso Básico Fixo.R$ 16.668,29 (Dezesseis mil, seiscentos e sessenta e oito reais e vinte e nove centavos);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sz w:val="22"/>
          <w:szCs w:val="22"/>
        </w:rPr>
        <w:t xml:space="preserve">Valor total para cobertura deste Crédito: </w:t>
      </w:r>
      <w:r>
        <w:rPr>
          <w:rFonts w:ascii="Arial" w:cs="Arial" w:hAnsi="Arial"/>
        </w:rPr>
        <w:t>R$ 51.508,81 (cinquenta e um mil, quinhentos e oito reais e oitenta e um centavos).</w:t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Art.3°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>, 0</w:t>
      </w:r>
      <w:r>
        <w:rPr>
          <w:rFonts w:ascii="Arial" w:cs="Arial" w:hAnsi="Arial"/>
        </w:rPr>
        <w:t>9</w:t>
      </w:r>
      <w:r>
        <w:rPr>
          <w:rFonts w:ascii="Arial" w:cs="Arial" w:hAnsi="Arial"/>
        </w:rPr>
        <w:t xml:space="preserve"> de abril de 2014.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p>
      <w:pPr>
        <w:pStyle w:val="style0"/>
        <w:tabs>
          <w:tab w:leader="none" w:pos="0" w:val="left"/>
        </w:tabs>
        <w:spacing w:line="100" w:lineRule="atLeast"/>
        <w:ind w:hanging="0" w:left="0" w:right="-1"/>
        <w:jc w:val="right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426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Título 7 Char"/>
    <w:basedOn w:val="style15"/>
    <w:next w:val="style23"/>
    <w:rPr>
      <w:rFonts w:ascii="Cambria" w:cs="" w:hAnsi="Cambria"/>
      <w:i/>
      <w:iCs/>
      <w:color w:val="404040"/>
      <w:sz w:val="22"/>
      <w:szCs w:val="22"/>
    </w:rPr>
  </w:style>
  <w:style w:styleId="style24" w:type="character">
    <w:name w:val="ListLabel 3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2014-03-27T11:35:00Z</dcterms:created>
  <dc:creator>Adm-04</dc:creator>
  <cp:lastModifiedBy>usuario</cp:lastModifiedBy>
  <cp:lastPrinted>2014-04-09T11:07:57Z</cp:lastPrinted>
  <dcterms:modified xsi:type="dcterms:W3CDTF">2014-04-08T12:48:00Z</dcterms:modified>
  <cp:revision>9</cp:revision>
</cp:coreProperties>
</file>