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Cs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Cs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Cs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1.411, de 22 de Outubro de 2013.</w:t>
      </w:r>
    </w:p>
    <w:p>
      <w:pPr>
        <w:pStyle w:val="style0"/>
        <w:tabs>
          <w:tab w:leader="none" w:pos="3543" w:val="left"/>
          <w:tab w:leader="none" w:pos="8295" w:val="left"/>
        </w:tabs>
        <w:spacing w:after="0" w:before="0" w:line="100" w:lineRule="atLeast"/>
        <w:ind w:firstLine="426" w:left="2835" w:right="0"/>
        <w:jc w:val="both"/>
      </w:pPr>
      <w:r>
        <w:rPr>
          <w:rFonts w:ascii="Arial" w:cs="Arial" w:eastAsia="Times New Roman" w:hAnsi="Arial"/>
          <w:szCs w:val="24"/>
        </w:rPr>
        <w:t xml:space="preserve">Autoriza o Município de Arroio do Padre, Poder Executivo, a contratar servidor por tempo determinado, </w:t>
      </w:r>
      <w:r>
        <w:rPr>
          <w:rFonts w:ascii="Arial" w:cs="Arial" w:eastAsia="Times New Roman" w:hAnsi="Arial"/>
          <w:b w:val="false"/>
          <w:bCs w:val="false"/>
          <w:szCs w:val="24"/>
          <w:u w:val="none"/>
        </w:rPr>
        <w:t>para o cargo de técnico de enfermagem.</w:t>
      </w:r>
    </w:p>
    <w:p>
      <w:pPr>
        <w:pStyle w:val="style0"/>
        <w:tabs>
          <w:tab w:leader="none" w:pos="723" w:val="left"/>
          <w:tab w:leader="none" w:pos="5475" w:val="left"/>
        </w:tabs>
        <w:spacing w:after="0" w:before="0" w:line="100" w:lineRule="atLeast"/>
        <w:ind w:hanging="0" w:left="15" w:right="0"/>
        <w:jc w:val="both"/>
      </w:pPr>
      <w:r>
        <w:rPr/>
      </w:r>
    </w:p>
    <w:p>
      <w:pPr>
        <w:pStyle w:val="style0"/>
        <w:tabs>
          <w:tab w:leader="none" w:pos="723" w:val="left"/>
          <w:tab w:leader="none" w:pos="5475" w:val="left"/>
        </w:tabs>
        <w:spacing w:after="0" w:before="0" w:line="100" w:lineRule="atLeast"/>
        <w:ind w:hanging="0" w:left="15" w:right="0"/>
        <w:jc w:val="both"/>
      </w:pPr>
      <w:r>
        <w:rPr>
          <w:rFonts w:ascii="Arial" w:cs="Arial" w:eastAsia="Times New Roman" w:hAnsi="Arial"/>
          <w:b w:val="false"/>
          <w:bCs w:val="false"/>
          <w:szCs w:val="24"/>
          <w:u w:val="none"/>
        </w:rPr>
        <w:t xml:space="preserve">      </w:t>
      </w:r>
      <w:r>
        <w:rPr>
          <w:rFonts w:ascii="Arial" w:cs="Arial" w:eastAsia="Times New Roman" w:hAnsi="Arial"/>
          <w:b w:val="false"/>
          <w:bCs w:val="false"/>
          <w:szCs w:val="24"/>
          <w:u w:val="none"/>
        </w:rPr>
        <w:t>O Prefeito Municipal de Arroio do Padre, Sr. Leonir Aldrighi Baschi, faz saber que a Câmara Municipal de Vereadores aprovou e eu sanciono e promulgo a seguinte Lei</w:t>
      </w:r>
    </w:p>
    <w:p>
      <w:pPr>
        <w:pStyle w:val="style0"/>
        <w:tabs>
          <w:tab w:leader="none" w:pos="1543" w:val="left"/>
          <w:tab w:leader="none" w:pos="6295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1º</w:t>
      </w:r>
      <w:r>
        <w:rPr>
          <w:rFonts w:ascii="Arial" w:cs="Arial" w:eastAsia="Times New Roman" w:hAnsi="Arial"/>
          <w:szCs w:val="24"/>
        </w:rPr>
        <w:t xml:space="preserve"> A presente Lei trata da contratação por tempo determinado de servidor que irá desempenhar suas funções junto a Secretaria Municipal de Saúde e Desenvolvimento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2º</w:t>
      </w:r>
      <w:r>
        <w:rPr>
          <w:rFonts w:ascii="Arial" w:cs="Arial" w:eastAsia="Times New Roman" w:hAnsi="Arial"/>
          <w:szCs w:val="24"/>
        </w:rPr>
        <w:t xml:space="preserve"> Fica autorizado o Município de Arroio do Padre, pelo Poder Executivo, a contratar servidor pelo prazo de 4 (quatro) meses, prorrogável por mais 2 (dois), para desempenhar a função de </w:t>
      </w:r>
      <w:r>
        <w:rPr>
          <w:rFonts w:ascii="Arial" w:cs="Arial" w:eastAsia="Times New Roman" w:hAnsi="Arial"/>
        </w:rPr>
        <w:t>Técnico de Enfermagem</w:t>
      </w:r>
      <w:r>
        <w:rPr>
          <w:rFonts w:ascii="Arial" w:cs="Arial" w:eastAsia="Times New Roman" w:hAnsi="Arial"/>
          <w:szCs w:val="24"/>
        </w:rPr>
        <w:t xml:space="preserve"> junto a Secretaria Municipal de Saúde e Desenvolvimento Social, conforme quadro abaixo:</w:t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A" w:space="0" w:sz="4" w:val="single"/>
        </w:tblBorders>
        <w:tblInd w:type="dxa" w:w="-10"/>
      </w:tblPr>
      <w:tblGrid>
        <w:gridCol w:w="674"/>
        <w:gridCol w:w="1700"/>
        <w:gridCol w:w="1700"/>
        <w:gridCol w:w="2410"/>
        <w:gridCol w:w="2045"/>
      </w:tblGrid>
      <w:tr>
        <w:trPr>
          <w:trHeight w:hRule="atLeast" w:val="405"/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Item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Denominação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Quantidade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Remuneração Mensal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Carga Horária Semanal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01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eastAsia="Times New Roman" w:hAnsi="Arial"/>
              </w:rPr>
              <w:t>Técnico de Enfermagem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01 profissional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  <w:color w:val="000000"/>
              </w:rPr>
              <w:t>R$ 985,35</w:t>
            </w:r>
          </w:p>
        </w:tc>
        <w:tc>
          <w:tcPr>
            <w:tcW w:type="dxa" w:w="20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40 horas</w:t>
            </w:r>
          </w:p>
        </w:tc>
      </w:tr>
    </w:tbl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Parágrafo Único</w:t>
      </w:r>
      <w:r>
        <w:rPr>
          <w:rFonts w:ascii="Arial" w:cs="Arial" w:eastAsia="Times New Roman" w:hAnsi="Arial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3º</w:t>
      </w:r>
      <w:r>
        <w:rPr>
          <w:rFonts w:ascii="Arial" w:cs="Arial" w:eastAsia="Times New Roman" w:hAnsi="Arial"/>
          <w:szCs w:val="24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134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4º</w:t>
      </w:r>
      <w:r>
        <w:rPr>
          <w:rFonts w:ascii="Arial" w:cs="Arial" w:eastAsia="Times New Roman" w:hAnsi="Arial"/>
          <w:szCs w:val="24"/>
        </w:rPr>
        <w:t xml:space="preserve"> A forma de contratação será realizada em caráter administrativo, tendo o contratado os direitos e deveres, estabelecidos no Regime Jurídico, aplicável aos servidores municipais, </w:t>
      </w:r>
      <w:r>
        <w:rPr>
          <w:rFonts w:ascii="Arial" w:cs="Arial" w:hAnsi="Arial"/>
        </w:rPr>
        <w:t>obedecendo a ordem de classificação do Concurso Público vigente, caso não haja candidatos interessados, será realizado Processo Seletivo Simplificado.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5º</w:t>
      </w:r>
      <w:r>
        <w:rPr>
          <w:rFonts w:ascii="Arial" w:cs="Arial" w:eastAsia="Times New Roman" w:hAnsi="Arial"/>
          <w:szCs w:val="24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esta vinculada.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6º</w:t>
      </w:r>
      <w:r>
        <w:rPr>
          <w:rFonts w:ascii="Arial" w:cs="Arial" w:eastAsia="Times New Roman" w:hAnsi="Arial"/>
          <w:szCs w:val="24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7º</w:t>
      </w:r>
      <w:r>
        <w:rPr>
          <w:rFonts w:ascii="Arial" w:cs="Arial" w:eastAsia="Times New Roman" w:hAnsi="Arial"/>
          <w:szCs w:val="24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8º</w:t>
      </w:r>
      <w:r>
        <w:rPr>
          <w:rFonts w:ascii="Arial" w:cs="Arial" w:eastAsia="Times New Roman" w:hAnsi="Arial"/>
          <w:szCs w:val="24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9º</w:t>
      </w:r>
      <w:r>
        <w:rPr>
          <w:rFonts w:ascii="Arial" w:cs="Arial" w:eastAsia="Times New Roman" w:hAnsi="Arial"/>
          <w:szCs w:val="24"/>
        </w:rPr>
        <w:t xml:space="preserve"> Esta Lei entra em vigor na data de sua publicação.</w:t>
      </w:r>
    </w:p>
    <w:p>
      <w:pPr>
        <w:pStyle w:val="style0"/>
        <w:jc w:val="right"/>
      </w:pPr>
      <w:r>
        <w:rPr>
          <w:rFonts w:ascii="Arial" w:cs="Arial" w:hAnsi="Arial"/>
        </w:rPr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 22 de outubro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2334260</wp:posOffset>
            </wp:positionH>
            <wp:positionV relativeFrom="line">
              <wp:posOffset>88900</wp:posOffset>
            </wp:positionV>
            <wp:extent cx="895985" cy="113474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  <w:t>ANEXO I DO PROJETO DA LEI 1.411/2013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keepNext/>
        <w:numPr>
          <w:ilvl w:val="0"/>
          <w:numId w:val="1"/>
        </w:numPr>
        <w:tabs>
          <w:tab w:leader="none" w:pos="708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sz w:val="24"/>
          <w:szCs w:val="24"/>
        </w:rPr>
        <w:t>Cargo: TÉCNICO DE ENFERMAGEM</w:t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  <w:sz w:val="24"/>
          <w:szCs w:val="24"/>
        </w:rPr>
        <w:t>Padrão: SE 26</w:t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</w:rPr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</w:rPr>
        <w:t>ATRIBUIÇÕES:</w:t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</w:rPr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  <w:b/>
        </w:rPr>
        <w:t xml:space="preserve">Síntese dos Deveres: </w:t>
      </w:r>
      <w:r>
        <w:rPr>
          <w:rFonts w:ascii="Arial" w:cs="Arial" w:eastAsia="Times New Roman" w:hAnsi="Arial"/>
        </w:rPr>
        <w:t>Prestar assistência a pacientes em unidades de saúde do Município ou à domicílio no serviço de enfermagem desenvolvido nos estabelecimentos específicos.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  <w:tab/>
      </w:r>
      <w:r>
        <w:rPr>
          <w:rFonts w:ascii="Arial" w:cs="Arial" w:eastAsia="Times New Roman" w:hAnsi="Arial"/>
          <w:b/>
        </w:rPr>
        <w:t>Exemplos de Atribuições</w:t>
      </w:r>
      <w:r>
        <w:rPr>
          <w:rFonts w:ascii="Arial" w:cs="Arial" w:eastAsia="Times New Roman" w:hAnsi="Arial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>
        <w:rPr>
          <w:rFonts w:ascii="Arial" w:cs="Arial" w:eastAsia="Times New Roman" w:hAnsi="Arial"/>
          <w:b/>
        </w:rPr>
        <w:t xml:space="preserve">Participar de atividades de educação em saúde, inclusive: </w:t>
      </w:r>
      <w:r>
        <w:rPr>
          <w:rFonts w:ascii="Arial" w:cs="Arial" w:eastAsia="Times New Roman" w:hAnsi="Arial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  <w:tab/>
      </w:r>
      <w:r>
        <w:rPr>
          <w:rFonts w:ascii="Arial" w:cs="Arial" w:eastAsia="Times New Roman" w:hAnsi="Arial"/>
          <w:b/>
        </w:rPr>
        <w:t>Condições de Trabalho: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  <w:b/>
        </w:rPr>
        <w:tab/>
        <w:t>a)</w:t>
      </w:r>
      <w:r>
        <w:rPr>
          <w:rFonts w:ascii="Arial" w:cs="Arial" w:eastAsia="Times New Roman" w:hAnsi="Arial"/>
        </w:rPr>
        <w:t xml:space="preserve"> Carga Horária: Período normal de 40 horas semanais;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  <w:tab/>
      </w:r>
      <w:r>
        <w:rPr>
          <w:rFonts w:ascii="Arial" w:cs="Arial" w:eastAsia="Times New Roman" w:hAnsi="Arial"/>
          <w:b/>
        </w:rPr>
        <w:t>b)</w:t>
      </w:r>
      <w:r>
        <w:rPr>
          <w:rFonts w:ascii="Arial" w:cs="Arial" w:eastAsia="Times New Roman" w:hAnsi="Arial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sectPr>
      <w:headerReference r:id="rId4" w:type="default"/>
      <w:type w:val="nextPage"/>
      <w:pgSz w:h="16838" w:w="11906"/>
      <w:pgMar w:bottom="1560" w:footer="0" w:gutter="0" w:header="708" w:left="1701" w:right="1701" w:top="141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8" w:type="paragraph">
    <w:name w:val="Rodapé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2013-10-11T20:06:00.00Z</dcterms:created>
  <dc:creator>Adm-04</dc:creator>
  <cp:lastModifiedBy>usuario</cp:lastModifiedBy>
  <cp:lastPrinted>2013-10-23T10:51:06.67Z</cp:lastPrinted>
  <dcterms:modified xsi:type="dcterms:W3CDTF">2013-10-22T13:04:00.00Z</dcterms:modified>
  <cp:revision>9</cp:revision>
</cp:coreProperties>
</file>