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EF" w:rsidRDefault="006E40EF" w:rsidP="006E40EF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A9" w:rsidRPr="007F5D77" w:rsidRDefault="007F5D77" w:rsidP="00F45F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ESTADO DO RIO GRANDE DO SUL                                                                        GABINETE DO PREFEITO</w:t>
      </w:r>
    </w:p>
    <w:p w:rsidR="00F45FA9" w:rsidRPr="007F5D77" w:rsidRDefault="007F5D77" w:rsidP="00F45FA9">
      <w:pPr>
        <w:pStyle w:val="Padro"/>
        <w:spacing w:after="0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Lei 1.336, de 19 de Junho de 2013.</w:t>
      </w:r>
    </w:p>
    <w:p w:rsidR="00F45FA9" w:rsidRDefault="00F45FA9" w:rsidP="001117ED">
      <w:pPr>
        <w:ind w:left="453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o art. 3° da</w:t>
      </w:r>
      <w:r w:rsidR="001117ED">
        <w:rPr>
          <w:rFonts w:ascii="Arial" w:hAnsi="Arial" w:cs="Arial"/>
        </w:rPr>
        <w:t xml:space="preserve"> Lei Municipal n° 959, de 29 de </w:t>
      </w:r>
      <w:r>
        <w:rPr>
          <w:rFonts w:ascii="Arial" w:hAnsi="Arial" w:cs="Arial"/>
        </w:rPr>
        <w:t>outubro de 2009.</w:t>
      </w:r>
    </w:p>
    <w:p w:rsidR="007F5D77" w:rsidRDefault="007F5D77" w:rsidP="007F5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 Prefeito Municipal de Arroio do Padre, Sr. 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>, faz saber que a Câmara Municipal de Vereadores aprovou e eu sanciono e promulgo a seguinte Lei,</w:t>
      </w:r>
    </w:p>
    <w:p w:rsidR="00F45FA9" w:rsidRDefault="00F45FA9" w:rsidP="00F45F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1° </w:t>
      </w:r>
      <w:r>
        <w:rPr>
          <w:rFonts w:ascii="Arial" w:hAnsi="Arial" w:cs="Arial"/>
        </w:rPr>
        <w:t xml:space="preserve">A presente lei altera o art.3° da Lei Municipal n° 959, de 29 de outubro de 2009 que institui o Conselho Municipal </w:t>
      </w:r>
      <w:proofErr w:type="gramStart"/>
      <w:r>
        <w:rPr>
          <w:rFonts w:ascii="Arial" w:hAnsi="Arial" w:cs="Arial"/>
        </w:rPr>
        <w:t>do Bolsa</w:t>
      </w:r>
      <w:proofErr w:type="gramEnd"/>
      <w:r>
        <w:rPr>
          <w:rFonts w:ascii="Arial" w:hAnsi="Arial" w:cs="Arial"/>
        </w:rPr>
        <w:t xml:space="preserve"> Família de Arroio do Padre.</w:t>
      </w:r>
    </w:p>
    <w:p w:rsidR="00F45FA9" w:rsidRDefault="00F45FA9" w:rsidP="00F45F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2° </w:t>
      </w:r>
      <w:r>
        <w:rPr>
          <w:rFonts w:ascii="Arial" w:hAnsi="Arial" w:cs="Arial"/>
        </w:rPr>
        <w:t>O art. 3° de Lei Municipal N° 059, de 29 de outubro de 2009 passa a vigorar com a seguinte redação: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</w:t>
      </w:r>
      <w:r w:rsidRPr="001117ED">
        <w:rPr>
          <w:rFonts w:ascii="Arial" w:hAnsi="Arial" w:cs="Arial"/>
          <w:b/>
          <w:i/>
          <w:sz w:val="24"/>
          <w:szCs w:val="24"/>
        </w:rPr>
        <w:t>Art. 3º</w:t>
      </w:r>
      <w:r w:rsidRPr="001117ED">
        <w:rPr>
          <w:rFonts w:ascii="Arial" w:hAnsi="Arial" w:cs="Arial"/>
          <w:i/>
          <w:sz w:val="24"/>
          <w:szCs w:val="24"/>
        </w:rPr>
        <w:t xml:space="preserve"> O conselho Municipal de Controle Social </w:t>
      </w:r>
      <w:proofErr w:type="gramStart"/>
      <w:r w:rsidRPr="001117ED">
        <w:rPr>
          <w:rFonts w:ascii="Arial" w:hAnsi="Arial" w:cs="Arial"/>
          <w:i/>
          <w:sz w:val="24"/>
          <w:szCs w:val="24"/>
        </w:rPr>
        <w:t>do Bolsa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Família será </w:t>
      </w:r>
      <w:proofErr w:type="gramStart"/>
      <w:r w:rsidRPr="001117ED">
        <w:rPr>
          <w:rFonts w:ascii="Arial" w:hAnsi="Arial" w:cs="Arial"/>
          <w:i/>
          <w:sz w:val="24"/>
          <w:szCs w:val="24"/>
        </w:rPr>
        <w:t>composto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por 06 (seis) membros conforme indicado abaixo: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i/>
          <w:sz w:val="24"/>
          <w:szCs w:val="24"/>
        </w:rPr>
        <w:t>I- 3 (três) representantes do Poder Executivo, a saber:</w:t>
      </w:r>
    </w:p>
    <w:p w:rsidR="00F45FA9" w:rsidRPr="001117ED" w:rsidRDefault="00F45FA9" w:rsidP="001117ED">
      <w:pPr>
        <w:pStyle w:val="PargrafodaLista"/>
        <w:numPr>
          <w:ilvl w:val="0"/>
          <w:numId w:val="10"/>
        </w:numPr>
        <w:tabs>
          <w:tab w:val="clear" w:pos="708"/>
        </w:tabs>
        <w:suppressAutoHyphens w:val="0"/>
        <w:ind w:left="113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117ED">
        <w:rPr>
          <w:rFonts w:ascii="Arial" w:hAnsi="Arial" w:cs="Arial"/>
          <w:i/>
          <w:sz w:val="24"/>
          <w:szCs w:val="24"/>
        </w:rPr>
        <w:t>1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(um) representante da Secretaria de Educação, Cultura, Esporte e Turismo;</w:t>
      </w:r>
    </w:p>
    <w:p w:rsidR="00F45FA9" w:rsidRPr="001117ED" w:rsidRDefault="00F45FA9" w:rsidP="001117ED">
      <w:pPr>
        <w:pStyle w:val="PargrafodaLista"/>
        <w:numPr>
          <w:ilvl w:val="0"/>
          <w:numId w:val="10"/>
        </w:numPr>
        <w:tabs>
          <w:tab w:val="clear" w:pos="708"/>
        </w:tabs>
        <w:suppressAutoHyphens w:val="0"/>
        <w:ind w:left="113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117ED">
        <w:rPr>
          <w:rFonts w:ascii="Arial" w:hAnsi="Arial" w:cs="Arial"/>
          <w:i/>
          <w:sz w:val="24"/>
          <w:szCs w:val="24"/>
        </w:rPr>
        <w:t>1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(um) representante da Secretaria de Saúde e Desenvolvimento Social;</w:t>
      </w:r>
    </w:p>
    <w:p w:rsidR="00F45FA9" w:rsidRPr="001117ED" w:rsidRDefault="00F45FA9" w:rsidP="001117ED">
      <w:pPr>
        <w:pStyle w:val="PargrafodaLista"/>
        <w:numPr>
          <w:ilvl w:val="0"/>
          <w:numId w:val="10"/>
        </w:numPr>
        <w:tabs>
          <w:tab w:val="clear" w:pos="708"/>
        </w:tabs>
        <w:suppressAutoHyphens w:val="0"/>
        <w:ind w:left="113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117ED">
        <w:rPr>
          <w:rFonts w:ascii="Arial" w:hAnsi="Arial" w:cs="Arial"/>
          <w:i/>
          <w:sz w:val="24"/>
          <w:szCs w:val="24"/>
        </w:rPr>
        <w:t>1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(um) representante da Secretaria de Administração, Planejamento, Finanças, Gestão e Tributos.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i/>
          <w:sz w:val="24"/>
          <w:szCs w:val="24"/>
        </w:rPr>
        <w:t>II- 3 (três) representantes da Sociedade Civil Organizada, a saber:</w:t>
      </w:r>
    </w:p>
    <w:p w:rsidR="00F45FA9" w:rsidRPr="001117ED" w:rsidRDefault="00F45FA9" w:rsidP="001117ED">
      <w:pPr>
        <w:pStyle w:val="PargrafodaLista"/>
        <w:numPr>
          <w:ilvl w:val="0"/>
          <w:numId w:val="11"/>
        </w:numPr>
        <w:tabs>
          <w:tab w:val="clear" w:pos="708"/>
        </w:tabs>
        <w:suppressAutoHyphens w:val="0"/>
        <w:ind w:left="113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117ED">
        <w:rPr>
          <w:rFonts w:ascii="Arial" w:hAnsi="Arial" w:cs="Arial"/>
          <w:i/>
          <w:sz w:val="24"/>
          <w:szCs w:val="24"/>
        </w:rPr>
        <w:t>1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(um) representante das comunidades religiosas do município;</w:t>
      </w:r>
    </w:p>
    <w:p w:rsidR="00F45FA9" w:rsidRPr="001117ED" w:rsidRDefault="00F45FA9" w:rsidP="001117ED">
      <w:pPr>
        <w:pStyle w:val="PargrafodaLista"/>
        <w:numPr>
          <w:ilvl w:val="0"/>
          <w:numId w:val="11"/>
        </w:numPr>
        <w:tabs>
          <w:tab w:val="clear" w:pos="708"/>
        </w:tabs>
        <w:suppressAutoHyphens w:val="0"/>
        <w:ind w:left="113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117ED">
        <w:rPr>
          <w:rFonts w:ascii="Arial" w:hAnsi="Arial" w:cs="Arial"/>
          <w:i/>
          <w:sz w:val="24"/>
          <w:szCs w:val="24"/>
        </w:rPr>
        <w:t>1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(um) representante dos beneficiários do Programa Bolsa Família do Município;</w:t>
      </w:r>
    </w:p>
    <w:p w:rsidR="00F45FA9" w:rsidRPr="001117ED" w:rsidRDefault="00F45FA9" w:rsidP="001117ED">
      <w:pPr>
        <w:pStyle w:val="PargrafodaLista"/>
        <w:numPr>
          <w:ilvl w:val="0"/>
          <w:numId w:val="11"/>
        </w:numPr>
        <w:tabs>
          <w:tab w:val="clear" w:pos="708"/>
        </w:tabs>
        <w:suppressAutoHyphens w:val="0"/>
        <w:ind w:left="1134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117ED">
        <w:rPr>
          <w:rFonts w:ascii="Arial" w:hAnsi="Arial" w:cs="Arial"/>
          <w:i/>
          <w:sz w:val="24"/>
          <w:szCs w:val="24"/>
        </w:rPr>
        <w:t>1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(um) representante do Conselho Municipal dos Direitos da Criança e do Adolescente.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b/>
          <w:i/>
          <w:sz w:val="24"/>
          <w:szCs w:val="24"/>
        </w:rPr>
        <w:t>§ 1º</w:t>
      </w:r>
      <w:r w:rsidRPr="001117ED">
        <w:rPr>
          <w:rFonts w:ascii="Arial" w:hAnsi="Arial" w:cs="Arial"/>
          <w:i/>
          <w:sz w:val="24"/>
          <w:szCs w:val="24"/>
        </w:rPr>
        <w:t xml:space="preserve"> Cada representante titular terá um suplente indicado pelo mesmo segmento que representa;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b/>
          <w:i/>
          <w:sz w:val="24"/>
          <w:szCs w:val="24"/>
        </w:rPr>
        <w:t>§ 2º</w:t>
      </w:r>
      <w:r w:rsidRPr="001117ED">
        <w:rPr>
          <w:rFonts w:ascii="Arial" w:hAnsi="Arial" w:cs="Arial"/>
          <w:i/>
          <w:sz w:val="24"/>
          <w:szCs w:val="24"/>
        </w:rPr>
        <w:t xml:space="preserve"> Os representantes do Poder Executivo serão indicados pelo Prefeito Municipal, os demais serão escolhidos em reunião do segmento que devem representar;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b/>
          <w:i/>
          <w:sz w:val="24"/>
          <w:szCs w:val="24"/>
        </w:rPr>
        <w:lastRenderedPageBreak/>
        <w:t>§ 3º</w:t>
      </w:r>
      <w:r w:rsidRPr="001117ED">
        <w:rPr>
          <w:rFonts w:ascii="Arial" w:hAnsi="Arial" w:cs="Arial"/>
          <w:i/>
          <w:sz w:val="24"/>
          <w:szCs w:val="24"/>
        </w:rPr>
        <w:t xml:space="preserve"> O mandato dos membros do Conselho Municipal de Controle Social </w:t>
      </w:r>
      <w:proofErr w:type="gramStart"/>
      <w:r w:rsidRPr="001117ED">
        <w:rPr>
          <w:rFonts w:ascii="Arial" w:hAnsi="Arial" w:cs="Arial"/>
          <w:i/>
          <w:sz w:val="24"/>
          <w:szCs w:val="24"/>
        </w:rPr>
        <w:t>do Bolsa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Família será de 02 (dois) anos, admitida uma única recomendação por igual período;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b/>
          <w:i/>
          <w:sz w:val="24"/>
          <w:szCs w:val="24"/>
        </w:rPr>
        <w:t>§ 4º</w:t>
      </w:r>
      <w:r w:rsidRPr="001117ED">
        <w:rPr>
          <w:rFonts w:ascii="Arial" w:hAnsi="Arial" w:cs="Arial"/>
          <w:i/>
          <w:sz w:val="24"/>
          <w:szCs w:val="24"/>
        </w:rPr>
        <w:t xml:space="preserve"> O CMCS será presidido por um de seus integrantes, eleito dentre seus membros para mandato de </w:t>
      </w:r>
      <w:proofErr w:type="gramStart"/>
      <w:r w:rsidRPr="001117ED">
        <w:rPr>
          <w:rFonts w:ascii="Arial" w:hAnsi="Arial" w:cs="Arial"/>
          <w:i/>
          <w:sz w:val="24"/>
          <w:szCs w:val="24"/>
        </w:rPr>
        <w:t>1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(um) ano, permitida uma única recondução por igual período.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b/>
          <w:i/>
          <w:sz w:val="24"/>
          <w:szCs w:val="24"/>
        </w:rPr>
        <w:t>§ 5º</w:t>
      </w:r>
      <w:r w:rsidRPr="001117ED">
        <w:rPr>
          <w:rFonts w:ascii="Arial" w:hAnsi="Arial" w:cs="Arial"/>
          <w:i/>
          <w:sz w:val="24"/>
          <w:szCs w:val="24"/>
        </w:rPr>
        <w:t xml:space="preserve"> Ao presidente do CMCS compete: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i/>
          <w:sz w:val="24"/>
          <w:szCs w:val="24"/>
        </w:rPr>
        <w:t xml:space="preserve">I- ser interlocutor com o gestor municipal e demais instâncias/instituições relacionadas </w:t>
      </w:r>
      <w:proofErr w:type="gramStart"/>
      <w:r w:rsidRPr="001117ED">
        <w:rPr>
          <w:rFonts w:ascii="Arial" w:hAnsi="Arial" w:cs="Arial"/>
          <w:i/>
          <w:sz w:val="24"/>
          <w:szCs w:val="24"/>
        </w:rPr>
        <w:t>a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gestão do Programa;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i/>
          <w:sz w:val="24"/>
          <w:szCs w:val="24"/>
        </w:rPr>
        <w:t>II- convocar os seus membros para reuniões;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i/>
          <w:sz w:val="24"/>
          <w:szCs w:val="24"/>
        </w:rPr>
        <w:t>III- representar o CMCS;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i/>
          <w:sz w:val="24"/>
          <w:szCs w:val="24"/>
        </w:rPr>
        <w:t>IV- encaminhar semestralmente, relatório com informações sobre o acompanhamento do Programa Bolsa Família no Município a Secretaria Nacional de Renda e Cidadania – SENARC.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i/>
          <w:sz w:val="24"/>
          <w:szCs w:val="24"/>
        </w:rPr>
      </w:pPr>
      <w:r w:rsidRPr="001117ED">
        <w:rPr>
          <w:rFonts w:ascii="Arial" w:hAnsi="Arial" w:cs="Arial"/>
          <w:b/>
          <w:i/>
          <w:sz w:val="24"/>
          <w:szCs w:val="24"/>
        </w:rPr>
        <w:t>§ 6º</w:t>
      </w:r>
      <w:r w:rsidRPr="001117ED">
        <w:rPr>
          <w:rFonts w:ascii="Arial" w:hAnsi="Arial" w:cs="Arial"/>
          <w:i/>
          <w:sz w:val="24"/>
          <w:szCs w:val="24"/>
        </w:rPr>
        <w:t xml:space="preserve"> O conselho de que dispõe a presente Lei contará com uma Secretaria Executiva, a qual compete organizar as reuniões, elaborar as pastas e atas, registrar as deliberações e arquivar documentos e demais procedimentos administrativos necessários ao seu regular funcionamento.</w:t>
      </w:r>
    </w:p>
    <w:p w:rsidR="00F45FA9" w:rsidRPr="001117ED" w:rsidRDefault="00F45FA9" w:rsidP="001117ED">
      <w:pPr>
        <w:ind w:left="1134"/>
        <w:jc w:val="both"/>
        <w:rPr>
          <w:rFonts w:ascii="Arial" w:hAnsi="Arial" w:cs="Arial"/>
          <w:b/>
          <w:i/>
        </w:rPr>
      </w:pPr>
      <w:r w:rsidRPr="001117ED">
        <w:rPr>
          <w:rFonts w:ascii="Arial" w:hAnsi="Arial" w:cs="Arial"/>
          <w:b/>
          <w:i/>
          <w:sz w:val="24"/>
          <w:szCs w:val="24"/>
        </w:rPr>
        <w:t>§ 7º</w:t>
      </w:r>
      <w:r w:rsidRPr="001117ED">
        <w:rPr>
          <w:rFonts w:ascii="Arial" w:hAnsi="Arial" w:cs="Arial"/>
          <w:i/>
          <w:sz w:val="24"/>
          <w:szCs w:val="24"/>
        </w:rPr>
        <w:t xml:space="preserve"> O Conselho Municipal de Controle Social </w:t>
      </w:r>
      <w:proofErr w:type="gramStart"/>
      <w:r w:rsidRPr="001117ED">
        <w:rPr>
          <w:rFonts w:ascii="Arial" w:hAnsi="Arial" w:cs="Arial"/>
          <w:i/>
          <w:sz w:val="24"/>
          <w:szCs w:val="24"/>
        </w:rPr>
        <w:t>do Bolsa</w:t>
      </w:r>
      <w:proofErr w:type="gramEnd"/>
      <w:r w:rsidRPr="001117ED">
        <w:rPr>
          <w:rFonts w:ascii="Arial" w:hAnsi="Arial" w:cs="Arial"/>
          <w:i/>
          <w:sz w:val="24"/>
          <w:szCs w:val="24"/>
        </w:rPr>
        <w:t xml:space="preserve">  Família poderá instituir câmaras temáticas permanentes ou grupos de trabalho, de caráter temporário, para estudar e propor ações específicas.</w:t>
      </w:r>
      <w:r w:rsidRPr="001117ED">
        <w:rPr>
          <w:rFonts w:ascii="Arial" w:hAnsi="Arial" w:cs="Arial"/>
          <w:b/>
          <w:i/>
        </w:rPr>
        <w:t xml:space="preserve"> </w:t>
      </w:r>
    </w:p>
    <w:p w:rsidR="00F45FA9" w:rsidRDefault="00F45FA9" w:rsidP="00F45F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3° </w:t>
      </w:r>
      <w:r w:rsidR="001117ED">
        <w:rPr>
          <w:rFonts w:ascii="Arial" w:hAnsi="Arial" w:cs="Arial"/>
        </w:rPr>
        <w:t>Esta Lei</w:t>
      </w:r>
      <w:r>
        <w:rPr>
          <w:rFonts w:ascii="Arial" w:hAnsi="Arial" w:cs="Arial"/>
        </w:rPr>
        <w:t xml:space="preserve"> entra em vigor na data de sua publicação.</w:t>
      </w:r>
    </w:p>
    <w:p w:rsidR="007355CB" w:rsidRDefault="007355CB">
      <w:pPr>
        <w:pStyle w:val="Padro"/>
        <w:tabs>
          <w:tab w:val="left" w:pos="5355"/>
        </w:tabs>
        <w:spacing w:after="0" w:line="100" w:lineRule="atLeast"/>
      </w:pPr>
    </w:p>
    <w:p w:rsidR="006E40EF" w:rsidRDefault="007F5D77" w:rsidP="006E40E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19</w:t>
      </w:r>
      <w:r w:rsidR="006E40EF">
        <w:rPr>
          <w:rFonts w:ascii="Arial" w:hAnsi="Arial" w:cs="Arial"/>
        </w:rPr>
        <w:t xml:space="preserve"> de junho </w:t>
      </w:r>
      <w:r w:rsidR="006E40EF" w:rsidRPr="006C5555">
        <w:rPr>
          <w:rFonts w:ascii="Arial" w:hAnsi="Arial" w:cs="Arial"/>
        </w:rPr>
        <w:t xml:space="preserve"> de 2013</w:t>
      </w:r>
    </w:p>
    <w:p w:rsidR="006E40EF" w:rsidRDefault="006E40EF" w:rsidP="006E40EF">
      <w:pPr>
        <w:spacing w:after="0" w:line="240" w:lineRule="auto"/>
        <w:jc w:val="right"/>
        <w:rPr>
          <w:rFonts w:ascii="Arial" w:hAnsi="Arial" w:cs="Arial"/>
        </w:rPr>
      </w:pPr>
    </w:p>
    <w:p w:rsidR="006E40EF" w:rsidRDefault="006E40EF" w:rsidP="006E40EF">
      <w:pPr>
        <w:spacing w:after="0" w:line="240" w:lineRule="auto"/>
        <w:jc w:val="right"/>
        <w:rPr>
          <w:rFonts w:ascii="Arial" w:hAnsi="Arial" w:cs="Arial"/>
        </w:rPr>
      </w:pPr>
    </w:p>
    <w:p w:rsidR="006E40EF" w:rsidRDefault="006E40EF" w:rsidP="006E40EF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7F5D77">
        <w:rPr>
          <w:rFonts w:ascii="Arial" w:hAnsi="Arial" w:cs="Arial"/>
        </w:rPr>
        <w:t>Visto Técnico</w:t>
      </w:r>
    </w:p>
    <w:p w:rsidR="007F5D77" w:rsidRDefault="007F5D77" w:rsidP="006E40EF">
      <w:pPr>
        <w:spacing w:after="0" w:line="240" w:lineRule="auto"/>
        <w:rPr>
          <w:rFonts w:ascii="Arial" w:hAnsi="Arial" w:cs="Arial"/>
        </w:rPr>
      </w:pPr>
    </w:p>
    <w:p w:rsidR="007F5D77" w:rsidRDefault="007F5D77" w:rsidP="006E40E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7F5D77" w:rsidRDefault="007F5D77" w:rsidP="006E40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                                                                                         Finanças, Gestão e Tributos.</w:t>
      </w:r>
    </w:p>
    <w:p w:rsidR="006E40EF" w:rsidRDefault="006E40EF" w:rsidP="006E40EF">
      <w:pPr>
        <w:spacing w:after="0" w:line="240" w:lineRule="auto"/>
        <w:rPr>
          <w:rFonts w:ascii="Arial" w:hAnsi="Arial" w:cs="Arial"/>
        </w:rPr>
      </w:pPr>
    </w:p>
    <w:p w:rsidR="006E40EF" w:rsidRDefault="006E40EF" w:rsidP="006E40EF">
      <w:pPr>
        <w:spacing w:after="0" w:line="240" w:lineRule="auto"/>
        <w:rPr>
          <w:rFonts w:ascii="Arial" w:hAnsi="Arial" w:cs="Arial"/>
        </w:rPr>
      </w:pPr>
    </w:p>
    <w:p w:rsidR="006E40EF" w:rsidRDefault="006E40EF" w:rsidP="006E40EF">
      <w:pPr>
        <w:spacing w:after="0" w:line="240" w:lineRule="auto"/>
        <w:rPr>
          <w:rFonts w:ascii="Arial" w:hAnsi="Arial" w:cs="Arial"/>
        </w:rPr>
      </w:pPr>
    </w:p>
    <w:p w:rsidR="006E40EF" w:rsidRDefault="006E40EF" w:rsidP="006E40EF">
      <w:pPr>
        <w:spacing w:after="0" w:line="240" w:lineRule="auto"/>
        <w:rPr>
          <w:rFonts w:ascii="Arial" w:hAnsi="Arial" w:cs="Arial"/>
        </w:rPr>
      </w:pPr>
    </w:p>
    <w:p w:rsidR="006E40EF" w:rsidRPr="00156227" w:rsidRDefault="006E40EF" w:rsidP="006E40EF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7F5D77" w:rsidRDefault="007F5D77" w:rsidP="007F5D77">
      <w:pPr>
        <w:pStyle w:val="Padr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Prefeito Municipal</w:t>
      </w:r>
    </w:p>
    <w:sectPr w:rsidR="007F5D77" w:rsidSect="001F06B5">
      <w:headerReference w:type="default" r:id="rId8"/>
      <w:pgSz w:w="11906" w:h="16838"/>
      <w:pgMar w:top="1134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DD" w:rsidRDefault="00E231DD">
      <w:pPr>
        <w:spacing w:after="0" w:line="240" w:lineRule="auto"/>
      </w:pPr>
      <w:r>
        <w:separator/>
      </w:r>
    </w:p>
  </w:endnote>
  <w:endnote w:type="continuationSeparator" w:id="0">
    <w:p w:rsidR="00E231DD" w:rsidRDefault="00E2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DD" w:rsidRDefault="00E231DD">
      <w:pPr>
        <w:spacing w:after="0" w:line="240" w:lineRule="auto"/>
      </w:pPr>
      <w:r>
        <w:separator/>
      </w:r>
    </w:p>
  </w:footnote>
  <w:footnote w:type="continuationSeparator" w:id="0">
    <w:p w:rsidR="00E231DD" w:rsidRDefault="00E2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D400C85"/>
    <w:multiLevelType w:val="hybridMultilevel"/>
    <w:tmpl w:val="22C8C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E6226"/>
    <w:multiLevelType w:val="hybridMultilevel"/>
    <w:tmpl w:val="273C8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A59B2"/>
    <w:multiLevelType w:val="hybridMultilevel"/>
    <w:tmpl w:val="209C7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51FF"/>
    <w:rsid w:val="00062F24"/>
    <w:rsid w:val="000A4522"/>
    <w:rsid w:val="001117ED"/>
    <w:rsid w:val="001264BB"/>
    <w:rsid w:val="00141240"/>
    <w:rsid w:val="00171BDF"/>
    <w:rsid w:val="00172ADE"/>
    <w:rsid w:val="00190AAC"/>
    <w:rsid w:val="001B6A03"/>
    <w:rsid w:val="001D522D"/>
    <w:rsid w:val="001F06B5"/>
    <w:rsid w:val="00243889"/>
    <w:rsid w:val="002669C2"/>
    <w:rsid w:val="002A171E"/>
    <w:rsid w:val="002D49D3"/>
    <w:rsid w:val="00317FB6"/>
    <w:rsid w:val="0033035C"/>
    <w:rsid w:val="00363E92"/>
    <w:rsid w:val="00420B61"/>
    <w:rsid w:val="004264E4"/>
    <w:rsid w:val="0043608D"/>
    <w:rsid w:val="00452E1F"/>
    <w:rsid w:val="004538C6"/>
    <w:rsid w:val="004551BB"/>
    <w:rsid w:val="0048353E"/>
    <w:rsid w:val="00494E1D"/>
    <w:rsid w:val="004B225E"/>
    <w:rsid w:val="004D6798"/>
    <w:rsid w:val="00506BA1"/>
    <w:rsid w:val="00570E0F"/>
    <w:rsid w:val="005E635D"/>
    <w:rsid w:val="005E7C8E"/>
    <w:rsid w:val="0060799E"/>
    <w:rsid w:val="006167DB"/>
    <w:rsid w:val="00622365"/>
    <w:rsid w:val="00675279"/>
    <w:rsid w:val="006A2DA7"/>
    <w:rsid w:val="006E40EF"/>
    <w:rsid w:val="006E7E87"/>
    <w:rsid w:val="00732426"/>
    <w:rsid w:val="0073442E"/>
    <w:rsid w:val="007355CB"/>
    <w:rsid w:val="00740C9D"/>
    <w:rsid w:val="007F4D96"/>
    <w:rsid w:val="007F5D77"/>
    <w:rsid w:val="00816B7D"/>
    <w:rsid w:val="00821D36"/>
    <w:rsid w:val="00827C1D"/>
    <w:rsid w:val="008F077D"/>
    <w:rsid w:val="009456C5"/>
    <w:rsid w:val="00960AD1"/>
    <w:rsid w:val="009E6E7E"/>
    <w:rsid w:val="009F07CE"/>
    <w:rsid w:val="009F4A99"/>
    <w:rsid w:val="009F7E14"/>
    <w:rsid w:val="00A029BA"/>
    <w:rsid w:val="00A43F0E"/>
    <w:rsid w:val="00A66FF8"/>
    <w:rsid w:val="00A84596"/>
    <w:rsid w:val="00A90558"/>
    <w:rsid w:val="00AB2A6B"/>
    <w:rsid w:val="00AB5288"/>
    <w:rsid w:val="00AE4F02"/>
    <w:rsid w:val="00B05253"/>
    <w:rsid w:val="00BA17FF"/>
    <w:rsid w:val="00C57C5F"/>
    <w:rsid w:val="00CE17FA"/>
    <w:rsid w:val="00CE655A"/>
    <w:rsid w:val="00D431F1"/>
    <w:rsid w:val="00D432A4"/>
    <w:rsid w:val="00D512B3"/>
    <w:rsid w:val="00DE5AEF"/>
    <w:rsid w:val="00E22A01"/>
    <w:rsid w:val="00E231DD"/>
    <w:rsid w:val="00EC260D"/>
    <w:rsid w:val="00ED3E05"/>
    <w:rsid w:val="00F057C9"/>
    <w:rsid w:val="00F45FA9"/>
    <w:rsid w:val="00F53DC6"/>
    <w:rsid w:val="00F74059"/>
    <w:rsid w:val="00FC23D0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01"/>
  </w:style>
  <w:style w:type="paragraph" w:styleId="Ttulo1">
    <w:name w:val="heading 1"/>
    <w:basedOn w:val="Padro"/>
    <w:next w:val="Corpodetexto"/>
    <w:rsid w:val="00E22A01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2A01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E22A01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2A01"/>
  </w:style>
  <w:style w:type="character" w:customStyle="1" w:styleId="RodapChar">
    <w:name w:val="Rodapé Char"/>
    <w:basedOn w:val="Fontepargpadro"/>
    <w:rsid w:val="00E22A01"/>
  </w:style>
  <w:style w:type="character" w:customStyle="1" w:styleId="TextodebaloChar">
    <w:name w:val="Texto de balão Char"/>
    <w:basedOn w:val="Fontepargpadro"/>
    <w:rsid w:val="00E22A0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2A01"/>
    <w:rPr>
      <w:sz w:val="20"/>
    </w:rPr>
  </w:style>
  <w:style w:type="character" w:customStyle="1" w:styleId="ListLabel2">
    <w:name w:val="ListLabel 2"/>
    <w:rsid w:val="00E22A01"/>
    <w:rPr>
      <w:rFonts w:cs="Times New Roman"/>
    </w:rPr>
  </w:style>
  <w:style w:type="character" w:customStyle="1" w:styleId="ListLabel4">
    <w:name w:val="ListLabel 4"/>
    <w:rsid w:val="00E22A01"/>
    <w:rPr>
      <w:b/>
      <w:sz w:val="24"/>
      <w:szCs w:val="24"/>
    </w:rPr>
  </w:style>
  <w:style w:type="character" w:customStyle="1" w:styleId="ListLabel5">
    <w:name w:val="ListLabel 5"/>
    <w:rsid w:val="00E22A01"/>
    <w:rPr>
      <w:b/>
      <w:sz w:val="24"/>
      <w:szCs w:val="24"/>
    </w:rPr>
  </w:style>
  <w:style w:type="paragraph" w:styleId="Ttulo">
    <w:name w:val="Title"/>
    <w:basedOn w:val="Padro"/>
    <w:next w:val="Corpodetexto"/>
    <w:rsid w:val="00E22A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2A01"/>
    <w:pPr>
      <w:spacing w:after="120"/>
    </w:pPr>
  </w:style>
  <w:style w:type="paragraph" w:styleId="Lista">
    <w:name w:val="List"/>
    <w:basedOn w:val="Corpodetexto"/>
    <w:rsid w:val="00E22A01"/>
    <w:rPr>
      <w:rFonts w:cs="Mangal"/>
    </w:rPr>
  </w:style>
  <w:style w:type="paragraph" w:styleId="Legenda">
    <w:name w:val="caption"/>
    <w:basedOn w:val="Padro"/>
    <w:rsid w:val="00E22A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2A01"/>
    <w:pPr>
      <w:suppressLineNumbers/>
    </w:pPr>
    <w:rPr>
      <w:rFonts w:cs="Mangal"/>
    </w:rPr>
  </w:style>
  <w:style w:type="paragraph" w:styleId="Cabealho">
    <w:name w:val="header"/>
    <w:basedOn w:val="Padro"/>
    <w:rsid w:val="00E22A01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2A01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2A0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34"/>
    <w:qFormat/>
    <w:rsid w:val="00E22A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34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8</cp:revision>
  <cp:lastPrinted>2013-06-19T14:36:00Z</cp:lastPrinted>
  <dcterms:created xsi:type="dcterms:W3CDTF">2013-06-10T16:10:00Z</dcterms:created>
  <dcterms:modified xsi:type="dcterms:W3CDTF">2013-06-19T14:36:00Z</dcterms:modified>
</cp:coreProperties>
</file>