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CC3" w:rsidRDefault="00094CC3" w:rsidP="00094CC3">
      <w:pPr>
        <w:rPr>
          <w:rFonts w:ascii="Arial" w:hAnsi="Arial" w:cs="Arial"/>
          <w:b/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2139950</wp:posOffset>
            </wp:positionH>
            <wp:positionV relativeFrom="paragraph">
              <wp:posOffset>-521970</wp:posOffset>
            </wp:positionV>
            <wp:extent cx="885825" cy="1123950"/>
            <wp:effectExtent l="19050" t="0" r="9525" b="0"/>
            <wp:wrapSquare wrapText="bothSides"/>
            <wp:docPr id="3" name="Imagem 3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4CC3" w:rsidRDefault="00094CC3" w:rsidP="00094CC3">
      <w:pPr>
        <w:ind w:left="0"/>
        <w:rPr>
          <w:rFonts w:ascii="Arial" w:hAnsi="Arial" w:cs="Arial"/>
          <w:b/>
          <w:noProof/>
        </w:rPr>
      </w:pPr>
    </w:p>
    <w:p w:rsidR="00094CC3" w:rsidRDefault="00094CC3" w:rsidP="00094CC3">
      <w:pPr>
        <w:ind w:left="0"/>
        <w:rPr>
          <w:rFonts w:ascii="Arial" w:hAnsi="Arial" w:cs="Arial"/>
          <w:b/>
          <w:noProof/>
        </w:rPr>
      </w:pPr>
    </w:p>
    <w:p w:rsidR="00094CC3" w:rsidRDefault="00094CC3" w:rsidP="00094CC3">
      <w:pPr>
        <w:ind w:left="0"/>
        <w:rPr>
          <w:rFonts w:ascii="Arial" w:hAnsi="Arial" w:cs="Arial"/>
          <w:b/>
          <w:noProof/>
        </w:rPr>
      </w:pPr>
    </w:p>
    <w:p w:rsidR="00094CC3" w:rsidRPr="00094CC3" w:rsidRDefault="00094CC3" w:rsidP="00094CC3">
      <w:pPr>
        <w:ind w:left="0"/>
        <w:rPr>
          <w:rFonts w:ascii="Arial" w:hAnsi="Arial" w:cs="Arial"/>
          <w:b/>
          <w:noProof/>
          <w:sz w:val="22"/>
          <w:szCs w:val="22"/>
        </w:rPr>
      </w:pPr>
    </w:p>
    <w:p w:rsidR="00094CC3" w:rsidRPr="00094CC3" w:rsidRDefault="00094CC3" w:rsidP="00094CC3">
      <w:pPr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CC3">
        <w:rPr>
          <w:rFonts w:ascii="Arial" w:hAnsi="Arial" w:cs="Arial"/>
          <w:b/>
          <w:sz w:val="22"/>
          <w:szCs w:val="22"/>
        </w:rPr>
        <w:t>PREFEITURA DE ARROIO DO PADRE</w:t>
      </w:r>
      <w:r w:rsidRPr="00094CC3">
        <w:rPr>
          <w:rFonts w:ascii="Arial" w:hAnsi="Arial" w:cs="Arial"/>
          <w:b/>
          <w:sz w:val="22"/>
          <w:szCs w:val="22"/>
        </w:rPr>
        <w:cr/>
        <w:t xml:space="preserve"> ESTADO DO RIO GRANDE DO SUL</w:t>
      </w:r>
      <w:r w:rsidRPr="00094CC3">
        <w:rPr>
          <w:rFonts w:ascii="Arial" w:hAnsi="Arial" w:cs="Arial"/>
          <w:b/>
          <w:sz w:val="22"/>
          <w:szCs w:val="22"/>
        </w:rPr>
        <w:cr/>
        <w:t>GABINETE DO PREFEITO</w:t>
      </w:r>
    </w:p>
    <w:p w:rsidR="00094CC3" w:rsidRPr="00E717EA" w:rsidRDefault="00094CC3" w:rsidP="00094CC3">
      <w:pPr>
        <w:tabs>
          <w:tab w:val="left" w:pos="5460"/>
        </w:tabs>
        <w:rPr>
          <w:rFonts w:ascii="Arial" w:hAnsi="Arial" w:cs="Arial"/>
          <w:b/>
          <w:sz w:val="24"/>
          <w:szCs w:val="24"/>
        </w:rPr>
      </w:pPr>
    </w:p>
    <w:p w:rsidR="00094CC3" w:rsidRPr="00094CC3" w:rsidRDefault="00094CC3" w:rsidP="00094CC3">
      <w:pPr>
        <w:tabs>
          <w:tab w:val="left" w:pos="5460"/>
        </w:tabs>
        <w:jc w:val="center"/>
        <w:rPr>
          <w:rFonts w:ascii="Arial" w:hAnsi="Arial" w:cs="Arial"/>
          <w:sz w:val="22"/>
          <w:szCs w:val="22"/>
        </w:rPr>
      </w:pPr>
      <w:r w:rsidRPr="00094CC3">
        <w:rPr>
          <w:rFonts w:ascii="Arial" w:hAnsi="Arial" w:cs="Arial"/>
          <w:sz w:val="22"/>
          <w:szCs w:val="22"/>
        </w:rPr>
        <w:t>Lei 1.102, de 17 de Novembro de 2010</w:t>
      </w:r>
    </w:p>
    <w:p w:rsidR="007D6AA9" w:rsidRPr="00094CC3" w:rsidRDefault="007D6AA9" w:rsidP="00E2572C">
      <w:pPr>
        <w:tabs>
          <w:tab w:val="left" w:pos="5460"/>
        </w:tabs>
        <w:jc w:val="right"/>
        <w:rPr>
          <w:rFonts w:ascii="Arial" w:hAnsi="Arial" w:cs="Arial"/>
          <w:sz w:val="22"/>
          <w:szCs w:val="22"/>
        </w:rPr>
      </w:pPr>
    </w:p>
    <w:p w:rsidR="00E2572C" w:rsidRPr="00094CC3" w:rsidRDefault="00290D7A" w:rsidP="00E2572C">
      <w:pPr>
        <w:tabs>
          <w:tab w:val="left" w:pos="5355"/>
        </w:tabs>
        <w:ind w:left="3686"/>
        <w:jc w:val="both"/>
        <w:rPr>
          <w:rFonts w:ascii="Arial" w:hAnsi="Arial" w:cs="Arial"/>
          <w:sz w:val="22"/>
          <w:szCs w:val="22"/>
        </w:rPr>
      </w:pPr>
      <w:r w:rsidRPr="00094CC3">
        <w:rPr>
          <w:rFonts w:ascii="Arial" w:hAnsi="Arial" w:cs="Arial"/>
          <w:sz w:val="22"/>
          <w:szCs w:val="22"/>
        </w:rPr>
        <w:t xml:space="preserve">Altera o artigo 4º da Lei 910, de 15 de Julho de 2009 que cria o Conselho Municipal de Habitação </w:t>
      </w:r>
      <w:r w:rsidR="00E2572C" w:rsidRPr="00094CC3">
        <w:rPr>
          <w:rFonts w:ascii="Arial" w:hAnsi="Arial" w:cs="Arial"/>
          <w:sz w:val="22"/>
          <w:szCs w:val="22"/>
        </w:rPr>
        <w:t>e dá outras providências.</w:t>
      </w:r>
    </w:p>
    <w:p w:rsidR="00094CC3" w:rsidRPr="00094CC3" w:rsidRDefault="00094CC3" w:rsidP="00094CC3">
      <w:pPr>
        <w:tabs>
          <w:tab w:val="left" w:pos="546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094CC3" w:rsidRPr="00094CC3" w:rsidRDefault="00094CC3" w:rsidP="00094CC3">
      <w:pPr>
        <w:tabs>
          <w:tab w:val="left" w:pos="5460"/>
        </w:tabs>
        <w:ind w:left="0"/>
        <w:jc w:val="both"/>
        <w:rPr>
          <w:rFonts w:ascii="Arial" w:hAnsi="Arial" w:cs="Arial"/>
          <w:sz w:val="22"/>
          <w:szCs w:val="22"/>
        </w:rPr>
      </w:pPr>
      <w:r w:rsidRPr="00094CC3">
        <w:rPr>
          <w:rFonts w:ascii="Arial" w:hAnsi="Arial" w:cs="Arial"/>
          <w:sz w:val="22"/>
          <w:szCs w:val="22"/>
        </w:rPr>
        <w:t>O Prefeito Municipal de Arroio do Padre, Sr. Jaime Alvino Starke, faz saber que a Câmara Municipal de Vereadores aprovou, e eu sanciono e promulgo a seguinte Lei.</w:t>
      </w:r>
    </w:p>
    <w:p w:rsidR="00E2572C" w:rsidRPr="00094CC3" w:rsidRDefault="00E2572C" w:rsidP="00E2572C">
      <w:pPr>
        <w:tabs>
          <w:tab w:val="left" w:pos="0"/>
          <w:tab w:val="left" w:pos="5355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290D7A" w:rsidRPr="00094CC3" w:rsidRDefault="00E2572C" w:rsidP="00290D7A">
      <w:pPr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  <w:r w:rsidRPr="00094CC3">
        <w:rPr>
          <w:rFonts w:ascii="Arial" w:hAnsi="Arial" w:cs="Arial"/>
          <w:b/>
          <w:bCs/>
          <w:sz w:val="22"/>
          <w:szCs w:val="22"/>
        </w:rPr>
        <w:t xml:space="preserve">Art. 1º - </w:t>
      </w:r>
      <w:r w:rsidR="00290D7A" w:rsidRPr="00094CC3">
        <w:rPr>
          <w:rFonts w:ascii="Arial" w:eastAsia="Batang" w:hAnsi="Arial" w:cs="Arial"/>
          <w:sz w:val="22"/>
          <w:szCs w:val="22"/>
        </w:rPr>
        <w:t xml:space="preserve">O artigo 4º da Lei 910 </w:t>
      </w:r>
      <w:r w:rsidR="00290D7A" w:rsidRPr="00094CC3">
        <w:rPr>
          <w:rFonts w:ascii="Arial" w:hAnsi="Arial" w:cs="Arial"/>
          <w:sz w:val="22"/>
          <w:szCs w:val="22"/>
        </w:rPr>
        <w:t xml:space="preserve">de 15 de julho de 2009 passa a vigorar com a seguinte redação:  </w:t>
      </w:r>
    </w:p>
    <w:p w:rsidR="00290D7A" w:rsidRPr="00094CC3" w:rsidRDefault="00290D7A" w:rsidP="00290D7A">
      <w:pPr>
        <w:tabs>
          <w:tab w:val="left" w:pos="0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290D7A" w:rsidRPr="00094CC3" w:rsidRDefault="00290D7A" w:rsidP="007D6AA9">
      <w:pPr>
        <w:tabs>
          <w:tab w:val="left" w:pos="1134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094CC3">
        <w:rPr>
          <w:rFonts w:ascii="Arial" w:hAnsi="Arial" w:cs="Arial"/>
          <w:b/>
          <w:i/>
          <w:sz w:val="22"/>
          <w:szCs w:val="22"/>
        </w:rPr>
        <w:t xml:space="preserve">“Art. 4º </w:t>
      </w:r>
      <w:r w:rsidRPr="00094CC3">
        <w:rPr>
          <w:rFonts w:ascii="Arial" w:hAnsi="Arial" w:cs="Arial"/>
          <w:i/>
          <w:sz w:val="22"/>
          <w:szCs w:val="22"/>
        </w:rPr>
        <w:t xml:space="preserve">O Conselho Municipal de Habitação de caráter deliberativo será </w:t>
      </w:r>
      <w:proofErr w:type="gramStart"/>
      <w:r w:rsidRPr="00094CC3">
        <w:rPr>
          <w:rFonts w:ascii="Arial" w:hAnsi="Arial" w:cs="Arial"/>
          <w:i/>
          <w:sz w:val="22"/>
          <w:szCs w:val="22"/>
        </w:rPr>
        <w:t>composto por representantes de entidades públicas e privadas, tendo como garantia o princípio democrático de escolha de seus representantes e a proporção de ¼ (um quarto) das vagas aos representantes de movimento populares, sendo a seguinte composição</w:t>
      </w:r>
      <w:proofErr w:type="gramEnd"/>
      <w:r w:rsidRPr="00094CC3">
        <w:rPr>
          <w:rFonts w:ascii="Arial" w:hAnsi="Arial" w:cs="Arial"/>
          <w:i/>
          <w:sz w:val="22"/>
          <w:szCs w:val="22"/>
        </w:rPr>
        <w:t>:</w:t>
      </w:r>
    </w:p>
    <w:p w:rsidR="00290D7A" w:rsidRPr="00094CC3" w:rsidRDefault="00290D7A" w:rsidP="007D6AA9">
      <w:pPr>
        <w:tabs>
          <w:tab w:val="left" w:pos="1134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094CC3">
        <w:rPr>
          <w:rFonts w:ascii="Arial" w:hAnsi="Arial" w:cs="Arial"/>
          <w:b/>
          <w:i/>
          <w:sz w:val="22"/>
          <w:szCs w:val="22"/>
        </w:rPr>
        <w:t xml:space="preserve">I </w:t>
      </w:r>
      <w:r w:rsidRPr="00094CC3">
        <w:rPr>
          <w:rFonts w:ascii="Arial" w:hAnsi="Arial" w:cs="Arial"/>
          <w:i/>
          <w:sz w:val="22"/>
          <w:szCs w:val="22"/>
        </w:rPr>
        <w:t>- do Município:</w:t>
      </w:r>
    </w:p>
    <w:p w:rsidR="00290D7A" w:rsidRPr="00094CC3" w:rsidRDefault="00290D7A" w:rsidP="007D6AA9">
      <w:pPr>
        <w:tabs>
          <w:tab w:val="left" w:pos="1134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094CC3">
        <w:rPr>
          <w:rFonts w:ascii="Arial" w:hAnsi="Arial" w:cs="Arial"/>
          <w:b/>
          <w:i/>
          <w:sz w:val="22"/>
          <w:szCs w:val="22"/>
        </w:rPr>
        <w:t>a)</w:t>
      </w:r>
      <w:r w:rsidRPr="00094CC3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094CC3">
        <w:rPr>
          <w:rFonts w:ascii="Arial" w:hAnsi="Arial" w:cs="Arial"/>
          <w:i/>
          <w:sz w:val="22"/>
          <w:szCs w:val="22"/>
        </w:rPr>
        <w:t>1</w:t>
      </w:r>
      <w:proofErr w:type="gramEnd"/>
      <w:r w:rsidRPr="00094CC3">
        <w:rPr>
          <w:rFonts w:ascii="Arial" w:hAnsi="Arial" w:cs="Arial"/>
          <w:i/>
          <w:sz w:val="22"/>
          <w:szCs w:val="22"/>
        </w:rPr>
        <w:t xml:space="preserve"> (um) representante da Secretaria Municipal de Administração, Planejamento, Finanças, Gestão e Tributos;</w:t>
      </w:r>
    </w:p>
    <w:p w:rsidR="00290D7A" w:rsidRPr="00094CC3" w:rsidRDefault="00290D7A" w:rsidP="007D6AA9">
      <w:pPr>
        <w:tabs>
          <w:tab w:val="left" w:pos="1134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094CC3">
        <w:rPr>
          <w:rFonts w:ascii="Arial" w:hAnsi="Arial" w:cs="Arial"/>
          <w:b/>
          <w:i/>
          <w:sz w:val="22"/>
          <w:szCs w:val="22"/>
        </w:rPr>
        <w:t>b)</w:t>
      </w:r>
      <w:r w:rsidRPr="00094CC3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094CC3">
        <w:rPr>
          <w:rFonts w:ascii="Arial" w:hAnsi="Arial" w:cs="Arial"/>
          <w:i/>
          <w:sz w:val="22"/>
          <w:szCs w:val="22"/>
        </w:rPr>
        <w:t>1</w:t>
      </w:r>
      <w:proofErr w:type="gramEnd"/>
      <w:r w:rsidRPr="00094CC3">
        <w:rPr>
          <w:rFonts w:ascii="Arial" w:hAnsi="Arial" w:cs="Arial"/>
          <w:i/>
          <w:sz w:val="22"/>
          <w:szCs w:val="22"/>
        </w:rPr>
        <w:t xml:space="preserve"> (um) representante da Secretaria Municipal de Saúde e Desenvolvimento Social;</w:t>
      </w:r>
    </w:p>
    <w:p w:rsidR="00290D7A" w:rsidRPr="00094CC3" w:rsidRDefault="00290D7A" w:rsidP="007D6AA9">
      <w:pPr>
        <w:tabs>
          <w:tab w:val="left" w:pos="1134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094CC3">
        <w:rPr>
          <w:rFonts w:ascii="Arial" w:hAnsi="Arial" w:cs="Arial"/>
          <w:b/>
          <w:i/>
          <w:sz w:val="22"/>
          <w:szCs w:val="22"/>
        </w:rPr>
        <w:t>c)</w:t>
      </w:r>
      <w:r w:rsidRPr="00094CC3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094CC3">
        <w:rPr>
          <w:rFonts w:ascii="Arial" w:hAnsi="Arial" w:cs="Arial"/>
          <w:i/>
          <w:sz w:val="22"/>
          <w:szCs w:val="22"/>
        </w:rPr>
        <w:t>1</w:t>
      </w:r>
      <w:proofErr w:type="gramEnd"/>
      <w:r w:rsidRPr="00094CC3">
        <w:rPr>
          <w:rFonts w:ascii="Arial" w:hAnsi="Arial" w:cs="Arial"/>
          <w:i/>
          <w:sz w:val="22"/>
          <w:szCs w:val="22"/>
        </w:rPr>
        <w:t xml:space="preserve"> (um) representante da Secretaria Municipal de Obras, Infra-Estrutura e Saneamento;</w:t>
      </w:r>
    </w:p>
    <w:p w:rsidR="00290D7A" w:rsidRPr="00094CC3" w:rsidRDefault="00290D7A" w:rsidP="007D6AA9">
      <w:pPr>
        <w:tabs>
          <w:tab w:val="left" w:pos="1134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094CC3">
        <w:rPr>
          <w:rFonts w:ascii="Arial" w:hAnsi="Arial" w:cs="Arial"/>
          <w:b/>
          <w:i/>
          <w:sz w:val="22"/>
          <w:szCs w:val="22"/>
        </w:rPr>
        <w:t>II</w:t>
      </w:r>
      <w:proofErr w:type="gramStart"/>
      <w:r w:rsidRPr="00094CC3">
        <w:rPr>
          <w:rFonts w:ascii="Arial" w:hAnsi="Arial" w:cs="Arial"/>
          <w:b/>
          <w:i/>
          <w:sz w:val="22"/>
          <w:szCs w:val="22"/>
        </w:rPr>
        <w:t xml:space="preserve"> </w:t>
      </w:r>
      <w:r w:rsidRPr="00094CC3">
        <w:rPr>
          <w:rFonts w:ascii="Arial" w:hAnsi="Arial" w:cs="Arial"/>
          <w:i/>
          <w:sz w:val="22"/>
          <w:szCs w:val="22"/>
        </w:rPr>
        <w:t xml:space="preserve">  </w:t>
      </w:r>
      <w:proofErr w:type="gramEnd"/>
      <w:r w:rsidRPr="00094CC3">
        <w:rPr>
          <w:rFonts w:ascii="Arial" w:hAnsi="Arial" w:cs="Arial"/>
          <w:i/>
          <w:sz w:val="22"/>
          <w:szCs w:val="22"/>
        </w:rPr>
        <w:t>- da Sociedade Civil:</w:t>
      </w:r>
    </w:p>
    <w:p w:rsidR="00290D7A" w:rsidRPr="00094CC3" w:rsidRDefault="00290D7A" w:rsidP="007D6AA9">
      <w:pPr>
        <w:tabs>
          <w:tab w:val="left" w:pos="1134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094CC3">
        <w:rPr>
          <w:rFonts w:ascii="Arial" w:hAnsi="Arial" w:cs="Arial"/>
          <w:b/>
          <w:i/>
          <w:sz w:val="22"/>
          <w:szCs w:val="22"/>
        </w:rPr>
        <w:t>a)</w:t>
      </w:r>
      <w:r w:rsidRPr="00094CC3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094CC3">
        <w:rPr>
          <w:rFonts w:ascii="Arial" w:hAnsi="Arial" w:cs="Arial"/>
          <w:i/>
          <w:sz w:val="22"/>
          <w:szCs w:val="22"/>
        </w:rPr>
        <w:t>1</w:t>
      </w:r>
      <w:proofErr w:type="gramEnd"/>
      <w:r w:rsidRPr="00094CC3">
        <w:rPr>
          <w:rFonts w:ascii="Arial" w:hAnsi="Arial" w:cs="Arial"/>
          <w:i/>
          <w:sz w:val="22"/>
          <w:szCs w:val="22"/>
        </w:rPr>
        <w:t xml:space="preserve"> (um) representante de entidades associativas formalmente organizadas sediadas ou com extensão no Município;</w:t>
      </w:r>
    </w:p>
    <w:p w:rsidR="00290D7A" w:rsidRPr="00094CC3" w:rsidRDefault="00290D7A" w:rsidP="007D6AA9">
      <w:pPr>
        <w:pStyle w:val="Corpodetexto2"/>
        <w:spacing w:after="0" w:line="240" w:lineRule="auto"/>
        <w:ind w:left="567"/>
        <w:jc w:val="both"/>
        <w:rPr>
          <w:rFonts w:ascii="Arial" w:hAnsi="Arial" w:cs="Arial"/>
          <w:i/>
          <w:sz w:val="22"/>
          <w:szCs w:val="22"/>
        </w:rPr>
      </w:pPr>
      <w:r w:rsidRPr="00094CC3">
        <w:rPr>
          <w:rFonts w:ascii="Arial" w:hAnsi="Arial" w:cs="Arial"/>
          <w:b/>
          <w:i/>
          <w:sz w:val="22"/>
          <w:szCs w:val="22"/>
        </w:rPr>
        <w:t>b)</w:t>
      </w:r>
      <w:r w:rsidRPr="00094CC3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094CC3">
        <w:rPr>
          <w:rFonts w:ascii="Arial" w:hAnsi="Arial" w:cs="Arial"/>
          <w:i/>
          <w:sz w:val="22"/>
          <w:szCs w:val="22"/>
        </w:rPr>
        <w:t>1</w:t>
      </w:r>
      <w:proofErr w:type="gramEnd"/>
      <w:r w:rsidRPr="00094CC3">
        <w:rPr>
          <w:rFonts w:ascii="Arial" w:hAnsi="Arial" w:cs="Arial"/>
          <w:i/>
          <w:sz w:val="22"/>
          <w:szCs w:val="22"/>
        </w:rPr>
        <w:t xml:space="preserve"> (um) representante das classes trabalhadoras, por suas associações ou sindicatos urbanos ou rurais;</w:t>
      </w:r>
    </w:p>
    <w:p w:rsidR="00290D7A" w:rsidRPr="00094CC3" w:rsidRDefault="00290D7A" w:rsidP="007D6AA9">
      <w:pPr>
        <w:tabs>
          <w:tab w:val="left" w:pos="1134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094CC3">
        <w:rPr>
          <w:rFonts w:ascii="Arial" w:hAnsi="Arial" w:cs="Arial"/>
          <w:b/>
          <w:i/>
          <w:sz w:val="22"/>
          <w:szCs w:val="22"/>
        </w:rPr>
        <w:t>c)</w:t>
      </w:r>
      <w:r w:rsidRPr="00094CC3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094CC3">
        <w:rPr>
          <w:rFonts w:ascii="Arial" w:hAnsi="Arial" w:cs="Arial"/>
          <w:i/>
          <w:sz w:val="22"/>
          <w:szCs w:val="22"/>
        </w:rPr>
        <w:t>1</w:t>
      </w:r>
      <w:proofErr w:type="gramEnd"/>
      <w:r w:rsidRPr="00094CC3">
        <w:rPr>
          <w:rFonts w:ascii="Arial" w:hAnsi="Arial" w:cs="Arial"/>
          <w:i/>
          <w:sz w:val="22"/>
          <w:szCs w:val="22"/>
        </w:rPr>
        <w:t xml:space="preserve"> (um) representante das entidades religiosas, formalmente organizadas sediadas ou com extensão no Município;</w:t>
      </w:r>
    </w:p>
    <w:p w:rsidR="00290D7A" w:rsidRPr="00094CC3" w:rsidRDefault="00290D7A" w:rsidP="007D6AA9">
      <w:pPr>
        <w:tabs>
          <w:tab w:val="left" w:pos="1134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094CC3">
        <w:rPr>
          <w:rFonts w:ascii="Arial" w:hAnsi="Arial" w:cs="Arial"/>
          <w:b/>
          <w:i/>
          <w:sz w:val="22"/>
          <w:szCs w:val="22"/>
        </w:rPr>
        <w:t>§ 1º</w:t>
      </w:r>
      <w:r w:rsidRPr="00094CC3">
        <w:rPr>
          <w:rFonts w:ascii="Arial" w:hAnsi="Arial" w:cs="Arial"/>
          <w:i/>
          <w:sz w:val="22"/>
          <w:szCs w:val="22"/>
        </w:rPr>
        <w:t xml:space="preserve"> O Presidente do Conselho Municipal de Habitação será escolhido pelo Prefeito dentre os membros arrolados no inciso I deste artigo.</w:t>
      </w:r>
    </w:p>
    <w:p w:rsidR="00290D7A" w:rsidRPr="00094CC3" w:rsidRDefault="00290D7A" w:rsidP="007D6AA9">
      <w:pPr>
        <w:tabs>
          <w:tab w:val="left" w:pos="1134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094CC3">
        <w:rPr>
          <w:rFonts w:ascii="Arial" w:hAnsi="Arial" w:cs="Arial"/>
          <w:b/>
          <w:i/>
          <w:sz w:val="22"/>
          <w:szCs w:val="22"/>
        </w:rPr>
        <w:t>§ 2º</w:t>
      </w:r>
      <w:r w:rsidRPr="00094CC3">
        <w:rPr>
          <w:rFonts w:ascii="Arial" w:hAnsi="Arial" w:cs="Arial"/>
          <w:i/>
          <w:sz w:val="22"/>
          <w:szCs w:val="22"/>
        </w:rPr>
        <w:t xml:space="preserve"> Os representantes e respectivos suplentes serão indicados:</w:t>
      </w:r>
    </w:p>
    <w:p w:rsidR="00290D7A" w:rsidRPr="00094CC3" w:rsidRDefault="00290D7A" w:rsidP="007D6AA9">
      <w:pPr>
        <w:tabs>
          <w:tab w:val="left" w:pos="1134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094CC3">
        <w:rPr>
          <w:rFonts w:ascii="Arial" w:hAnsi="Arial" w:cs="Arial"/>
          <w:b/>
          <w:i/>
          <w:sz w:val="22"/>
          <w:szCs w:val="22"/>
        </w:rPr>
        <w:t>I</w:t>
      </w:r>
      <w:proofErr w:type="gramStart"/>
      <w:r w:rsidRPr="00094CC3">
        <w:rPr>
          <w:rFonts w:ascii="Arial" w:hAnsi="Arial" w:cs="Arial"/>
          <w:b/>
          <w:i/>
          <w:sz w:val="22"/>
          <w:szCs w:val="22"/>
        </w:rPr>
        <w:t xml:space="preserve">   </w:t>
      </w:r>
      <w:proofErr w:type="gramEnd"/>
      <w:r w:rsidRPr="00094CC3">
        <w:rPr>
          <w:rFonts w:ascii="Arial" w:hAnsi="Arial" w:cs="Arial"/>
          <w:i/>
          <w:sz w:val="22"/>
          <w:szCs w:val="22"/>
        </w:rPr>
        <w:t>- pelo Prefeito Municipal, no caso do inciso I, alíneas a, b</w:t>
      </w:r>
      <w:r w:rsidR="00A20F67" w:rsidRPr="00094CC3">
        <w:rPr>
          <w:rFonts w:ascii="Arial" w:hAnsi="Arial" w:cs="Arial"/>
          <w:i/>
          <w:sz w:val="22"/>
          <w:szCs w:val="22"/>
        </w:rPr>
        <w:t xml:space="preserve">, </w:t>
      </w:r>
      <w:r w:rsidRPr="00094CC3">
        <w:rPr>
          <w:rFonts w:ascii="Arial" w:hAnsi="Arial" w:cs="Arial"/>
          <w:i/>
          <w:sz w:val="22"/>
          <w:szCs w:val="22"/>
        </w:rPr>
        <w:t>c;</w:t>
      </w:r>
    </w:p>
    <w:p w:rsidR="00290D7A" w:rsidRPr="00094CC3" w:rsidRDefault="00290D7A" w:rsidP="007D6AA9">
      <w:pPr>
        <w:tabs>
          <w:tab w:val="left" w:pos="1134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094CC3">
        <w:rPr>
          <w:rFonts w:ascii="Arial" w:hAnsi="Arial" w:cs="Arial"/>
          <w:b/>
          <w:i/>
          <w:sz w:val="22"/>
          <w:szCs w:val="22"/>
        </w:rPr>
        <w:t>II</w:t>
      </w:r>
      <w:proofErr w:type="gramStart"/>
      <w:r w:rsidRPr="00094CC3">
        <w:rPr>
          <w:rFonts w:ascii="Arial" w:hAnsi="Arial" w:cs="Arial"/>
          <w:b/>
          <w:i/>
          <w:sz w:val="22"/>
          <w:szCs w:val="22"/>
        </w:rPr>
        <w:t xml:space="preserve">   </w:t>
      </w:r>
      <w:proofErr w:type="gramEnd"/>
      <w:r w:rsidRPr="00094CC3">
        <w:rPr>
          <w:rFonts w:ascii="Arial" w:hAnsi="Arial" w:cs="Arial"/>
          <w:b/>
          <w:i/>
          <w:sz w:val="22"/>
          <w:szCs w:val="22"/>
        </w:rPr>
        <w:t>-</w:t>
      </w:r>
      <w:r w:rsidRPr="00094CC3">
        <w:rPr>
          <w:rFonts w:ascii="Arial" w:hAnsi="Arial" w:cs="Arial"/>
          <w:i/>
          <w:sz w:val="22"/>
          <w:szCs w:val="22"/>
        </w:rPr>
        <w:t xml:space="preserve"> pelas entidades respectivas, no caso do inciso II, alíneas a, b</w:t>
      </w:r>
      <w:r w:rsidR="00A20F67" w:rsidRPr="00094CC3">
        <w:rPr>
          <w:rFonts w:ascii="Arial" w:hAnsi="Arial" w:cs="Arial"/>
          <w:i/>
          <w:sz w:val="22"/>
          <w:szCs w:val="22"/>
        </w:rPr>
        <w:t>,</w:t>
      </w:r>
      <w:r w:rsidRPr="00094CC3">
        <w:rPr>
          <w:rFonts w:ascii="Arial" w:hAnsi="Arial" w:cs="Arial"/>
          <w:i/>
          <w:sz w:val="22"/>
          <w:szCs w:val="22"/>
        </w:rPr>
        <w:t xml:space="preserve"> </w:t>
      </w:r>
      <w:r w:rsidR="00B65B10" w:rsidRPr="00094CC3">
        <w:rPr>
          <w:rFonts w:ascii="Arial" w:hAnsi="Arial" w:cs="Arial"/>
          <w:i/>
          <w:sz w:val="22"/>
          <w:szCs w:val="22"/>
        </w:rPr>
        <w:t>c</w:t>
      </w:r>
      <w:r w:rsidRPr="00094CC3">
        <w:rPr>
          <w:rFonts w:ascii="Arial" w:hAnsi="Arial" w:cs="Arial"/>
          <w:b/>
          <w:i/>
          <w:sz w:val="22"/>
          <w:szCs w:val="22"/>
        </w:rPr>
        <w:t>.</w:t>
      </w:r>
    </w:p>
    <w:p w:rsidR="00291565" w:rsidRPr="00094CC3" w:rsidRDefault="00290D7A" w:rsidP="007D6AA9">
      <w:pPr>
        <w:tabs>
          <w:tab w:val="left" w:pos="1134"/>
        </w:tabs>
        <w:ind w:left="567"/>
        <w:jc w:val="both"/>
        <w:rPr>
          <w:rFonts w:ascii="Arial" w:hAnsi="Arial" w:cs="Arial"/>
          <w:i/>
          <w:sz w:val="22"/>
          <w:szCs w:val="22"/>
        </w:rPr>
      </w:pPr>
      <w:r w:rsidRPr="00094CC3">
        <w:rPr>
          <w:rFonts w:ascii="Arial" w:hAnsi="Arial" w:cs="Arial"/>
          <w:b/>
          <w:i/>
          <w:sz w:val="22"/>
          <w:szCs w:val="22"/>
        </w:rPr>
        <w:t xml:space="preserve">§ </w:t>
      </w:r>
      <w:proofErr w:type="gramStart"/>
      <w:r w:rsidRPr="00094CC3">
        <w:rPr>
          <w:rFonts w:ascii="Arial" w:hAnsi="Arial" w:cs="Arial"/>
          <w:b/>
          <w:i/>
          <w:sz w:val="22"/>
          <w:szCs w:val="22"/>
        </w:rPr>
        <w:t>3º</w:t>
      </w:r>
      <w:r w:rsidRPr="00094CC3">
        <w:rPr>
          <w:rFonts w:ascii="Arial" w:hAnsi="Arial" w:cs="Arial"/>
          <w:i/>
          <w:sz w:val="22"/>
          <w:szCs w:val="22"/>
        </w:rPr>
        <w:t xml:space="preserve"> Os conselheiros e respectivos suplentes terão mandato de 02 (dois) anos, admitida a recondução.”</w:t>
      </w:r>
      <w:proofErr w:type="gramEnd"/>
    </w:p>
    <w:p w:rsidR="00290D7A" w:rsidRPr="00094CC3" w:rsidRDefault="00290D7A" w:rsidP="00290D7A">
      <w:pPr>
        <w:tabs>
          <w:tab w:val="left" w:pos="1134"/>
        </w:tabs>
        <w:ind w:left="0"/>
        <w:jc w:val="both"/>
        <w:rPr>
          <w:rFonts w:ascii="Arial" w:hAnsi="Arial" w:cs="Arial"/>
          <w:sz w:val="22"/>
          <w:szCs w:val="22"/>
        </w:rPr>
      </w:pPr>
    </w:p>
    <w:p w:rsidR="00291565" w:rsidRDefault="00291565" w:rsidP="00291565">
      <w:pPr>
        <w:tabs>
          <w:tab w:val="left" w:pos="1134"/>
        </w:tabs>
        <w:ind w:left="0"/>
        <w:jc w:val="both"/>
        <w:rPr>
          <w:rFonts w:ascii="Arial" w:hAnsi="Arial" w:cs="Arial"/>
          <w:sz w:val="22"/>
          <w:szCs w:val="22"/>
        </w:rPr>
      </w:pPr>
      <w:r w:rsidRPr="00094CC3">
        <w:rPr>
          <w:rFonts w:ascii="Arial" w:hAnsi="Arial" w:cs="Arial"/>
          <w:b/>
          <w:sz w:val="22"/>
          <w:szCs w:val="22"/>
        </w:rPr>
        <w:t>Art.</w:t>
      </w:r>
      <w:proofErr w:type="gramStart"/>
      <w:r w:rsidRPr="00094CC3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7D6AA9" w:rsidRPr="00094CC3">
        <w:rPr>
          <w:rFonts w:ascii="Arial" w:hAnsi="Arial" w:cs="Arial"/>
          <w:b/>
          <w:sz w:val="22"/>
          <w:szCs w:val="22"/>
        </w:rPr>
        <w:t>2</w:t>
      </w:r>
      <w:r w:rsidRPr="00094CC3">
        <w:rPr>
          <w:rFonts w:ascii="Arial" w:hAnsi="Arial" w:cs="Arial"/>
          <w:b/>
          <w:sz w:val="22"/>
          <w:szCs w:val="22"/>
        </w:rPr>
        <w:t>º</w:t>
      </w:r>
      <w:r w:rsidRPr="00094CC3">
        <w:rPr>
          <w:rFonts w:ascii="Arial" w:hAnsi="Arial" w:cs="Arial"/>
          <w:sz w:val="22"/>
          <w:szCs w:val="22"/>
        </w:rPr>
        <w:t xml:space="preserve"> Esta Lei entra em vigor na data de sua publicação.</w:t>
      </w:r>
    </w:p>
    <w:p w:rsidR="00094CC3" w:rsidRPr="00094CC3" w:rsidRDefault="00094CC3" w:rsidP="00291565">
      <w:pPr>
        <w:tabs>
          <w:tab w:val="left" w:pos="1134"/>
        </w:tabs>
        <w:ind w:left="0"/>
        <w:jc w:val="both"/>
        <w:rPr>
          <w:sz w:val="22"/>
          <w:szCs w:val="22"/>
        </w:rPr>
      </w:pPr>
    </w:p>
    <w:p w:rsidR="00094CC3" w:rsidRPr="00094CC3" w:rsidRDefault="00094CC3" w:rsidP="00094CC3">
      <w:pPr>
        <w:tabs>
          <w:tab w:val="left" w:pos="5355"/>
        </w:tabs>
        <w:jc w:val="right"/>
        <w:rPr>
          <w:rFonts w:ascii="Arial" w:hAnsi="Arial" w:cs="Arial"/>
          <w:sz w:val="22"/>
          <w:szCs w:val="22"/>
        </w:rPr>
      </w:pPr>
      <w:r w:rsidRPr="00094CC3">
        <w:rPr>
          <w:rFonts w:ascii="Arial" w:hAnsi="Arial" w:cs="Arial"/>
          <w:sz w:val="22"/>
          <w:szCs w:val="22"/>
        </w:rPr>
        <w:t xml:space="preserve">Arroio do Padre, 10 de Novembro de 2010.         </w:t>
      </w:r>
    </w:p>
    <w:p w:rsidR="00094CC3" w:rsidRPr="00094CC3" w:rsidRDefault="00094CC3" w:rsidP="00094CC3">
      <w:pPr>
        <w:tabs>
          <w:tab w:val="left" w:pos="5355"/>
        </w:tabs>
        <w:jc w:val="center"/>
        <w:rPr>
          <w:rFonts w:ascii="Arial" w:hAnsi="Arial" w:cs="Arial"/>
          <w:sz w:val="22"/>
          <w:szCs w:val="22"/>
        </w:rPr>
      </w:pPr>
    </w:p>
    <w:p w:rsidR="00094CC3" w:rsidRPr="00094CC3" w:rsidRDefault="00094CC3" w:rsidP="00094CC3">
      <w:pPr>
        <w:tabs>
          <w:tab w:val="left" w:pos="5355"/>
        </w:tabs>
        <w:jc w:val="center"/>
        <w:rPr>
          <w:rFonts w:ascii="Arial" w:hAnsi="Arial" w:cs="Arial"/>
          <w:sz w:val="22"/>
          <w:szCs w:val="22"/>
        </w:rPr>
      </w:pPr>
      <w:r w:rsidRPr="00094CC3">
        <w:rPr>
          <w:rFonts w:ascii="Arial" w:hAnsi="Arial" w:cs="Arial"/>
          <w:sz w:val="22"/>
          <w:szCs w:val="22"/>
        </w:rPr>
        <w:t>Jaime Alvino Starke</w:t>
      </w:r>
    </w:p>
    <w:p w:rsidR="00094CC3" w:rsidRPr="00094CC3" w:rsidRDefault="00094CC3" w:rsidP="00094CC3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2"/>
          <w:szCs w:val="22"/>
        </w:rPr>
      </w:pPr>
      <w:r w:rsidRPr="00094CC3">
        <w:rPr>
          <w:rFonts w:ascii="Arial" w:hAnsi="Arial" w:cs="Arial"/>
          <w:sz w:val="22"/>
          <w:szCs w:val="22"/>
        </w:rPr>
        <w:t>Prefeito Municipal</w:t>
      </w:r>
    </w:p>
    <w:p w:rsidR="00094CC3" w:rsidRPr="00094CC3" w:rsidRDefault="00094CC3" w:rsidP="00094CC3">
      <w:pPr>
        <w:tabs>
          <w:tab w:val="left" w:pos="1215"/>
          <w:tab w:val="left" w:pos="5355"/>
        </w:tabs>
        <w:ind w:left="0"/>
        <w:rPr>
          <w:rFonts w:ascii="Arial" w:hAnsi="Arial" w:cs="Arial"/>
          <w:sz w:val="22"/>
          <w:szCs w:val="22"/>
        </w:rPr>
      </w:pPr>
      <w:r w:rsidRPr="00094CC3">
        <w:rPr>
          <w:rFonts w:ascii="Arial" w:hAnsi="Arial" w:cs="Arial"/>
          <w:sz w:val="22"/>
          <w:szCs w:val="22"/>
        </w:rPr>
        <w:t xml:space="preserve">Visto Legal </w:t>
      </w:r>
    </w:p>
    <w:p w:rsidR="00094CC3" w:rsidRDefault="00094CC3" w:rsidP="00094CC3">
      <w:pPr>
        <w:ind w:left="0"/>
        <w:jc w:val="both"/>
        <w:rPr>
          <w:rFonts w:ascii="Arial" w:hAnsi="Arial" w:cs="Arial"/>
          <w:sz w:val="22"/>
          <w:szCs w:val="22"/>
        </w:rPr>
      </w:pPr>
    </w:p>
    <w:p w:rsidR="00094CC3" w:rsidRPr="00094CC3" w:rsidRDefault="00094CC3" w:rsidP="00094CC3">
      <w:pPr>
        <w:ind w:left="0"/>
        <w:jc w:val="both"/>
        <w:rPr>
          <w:rFonts w:ascii="Arial" w:hAnsi="Arial" w:cs="Arial"/>
          <w:sz w:val="22"/>
          <w:szCs w:val="22"/>
        </w:rPr>
      </w:pPr>
      <w:r w:rsidRPr="00094CC3">
        <w:rPr>
          <w:rFonts w:ascii="Arial" w:hAnsi="Arial" w:cs="Arial"/>
          <w:sz w:val="22"/>
          <w:szCs w:val="22"/>
        </w:rPr>
        <w:t>Alexandre Oertel Bösel</w:t>
      </w:r>
    </w:p>
    <w:p w:rsidR="00291565" w:rsidRPr="00094CC3" w:rsidRDefault="00094CC3" w:rsidP="00094CC3">
      <w:pPr>
        <w:tabs>
          <w:tab w:val="left" w:pos="1215"/>
          <w:tab w:val="left" w:pos="5355"/>
        </w:tabs>
        <w:ind w:left="0"/>
        <w:jc w:val="both"/>
        <w:rPr>
          <w:rFonts w:ascii="Arial" w:hAnsi="Arial" w:cs="Arial"/>
          <w:sz w:val="22"/>
          <w:szCs w:val="22"/>
        </w:rPr>
      </w:pPr>
      <w:r w:rsidRPr="00094CC3">
        <w:rPr>
          <w:rFonts w:ascii="Arial" w:hAnsi="Arial" w:cs="Arial"/>
          <w:sz w:val="22"/>
          <w:szCs w:val="22"/>
        </w:rPr>
        <w:t>Assessor Jurídico</w:t>
      </w:r>
    </w:p>
    <w:sectPr w:rsidR="00291565" w:rsidRPr="00094CC3" w:rsidSect="00094CC3">
      <w:pgSz w:w="11907" w:h="17010" w:code="9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565"/>
    <w:rsid w:val="00094CC3"/>
    <w:rsid w:val="00290D7A"/>
    <w:rsid w:val="00291565"/>
    <w:rsid w:val="003143A9"/>
    <w:rsid w:val="003B5BBD"/>
    <w:rsid w:val="003C45F0"/>
    <w:rsid w:val="006C135F"/>
    <w:rsid w:val="007D6AA9"/>
    <w:rsid w:val="00A20F67"/>
    <w:rsid w:val="00AD5A2E"/>
    <w:rsid w:val="00AE5DC7"/>
    <w:rsid w:val="00B358B1"/>
    <w:rsid w:val="00B65B10"/>
    <w:rsid w:val="00BF6679"/>
    <w:rsid w:val="00C44EBF"/>
    <w:rsid w:val="00D16B9E"/>
    <w:rsid w:val="00D33261"/>
    <w:rsid w:val="00E2572C"/>
    <w:rsid w:val="00F6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65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91565"/>
    <w:pPr>
      <w:tabs>
        <w:tab w:val="left" w:pos="4253"/>
        <w:tab w:val="left" w:pos="5387"/>
      </w:tabs>
      <w:ind w:left="4253"/>
      <w:jc w:val="both"/>
    </w:pPr>
    <w:rPr>
      <w:rFonts w:ascii="Arial" w:hAnsi="Arial"/>
      <w:sz w:val="22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291565"/>
    <w:rPr>
      <w:rFonts w:ascii="Arial" w:eastAsia="Times New Roman" w:hAnsi="Arial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291565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9156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gabinete</cp:lastModifiedBy>
  <cp:revision>10</cp:revision>
  <cp:lastPrinted>2010-11-04T12:16:00Z</cp:lastPrinted>
  <dcterms:created xsi:type="dcterms:W3CDTF">2010-11-04T11:13:00Z</dcterms:created>
  <dcterms:modified xsi:type="dcterms:W3CDTF">2010-11-18T13:38:00Z</dcterms:modified>
</cp:coreProperties>
</file>